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jc w:val="center"/>
        <w:rPr>
          <w:rFonts w:ascii="黑体" w:eastAsia="黑体"/>
          <w:sz w:val="56"/>
          <w:lang w:val="zh-CN"/>
        </w:rPr>
      </w:pPr>
      <w:r>
        <w:rPr>
          <w:rFonts w:ascii="黑体" w:eastAsia="黑体"/>
          <w:sz w:val="56"/>
          <w:lang w:val="zh-CN"/>
        </w:rPr>
        <w:t>泰山护理职业学院</w:t>
      </w:r>
      <w:r>
        <w:rPr>
          <w:rFonts w:hint="eastAsia" w:ascii="黑体" w:eastAsia="黑体"/>
          <w:sz w:val="56"/>
          <w:lang w:val="zh-CN"/>
        </w:rPr>
        <w:t>实验</w:t>
      </w:r>
      <w:r>
        <w:rPr>
          <w:rFonts w:hint="eastAsia" w:ascii="黑体" w:eastAsia="黑体"/>
          <w:sz w:val="56"/>
        </w:rPr>
        <w:t>药品</w:t>
      </w:r>
      <w:r>
        <w:rPr>
          <w:rFonts w:ascii="黑体" w:eastAsia="黑体"/>
          <w:sz w:val="56"/>
          <w:lang w:val="zh-CN"/>
        </w:rPr>
        <w:t>采购项目</w:t>
      </w:r>
    </w:p>
    <w:p>
      <w:pPr>
        <w:autoSpaceDE w:val="0"/>
        <w:autoSpaceDN w:val="0"/>
        <w:rPr>
          <w:rFonts w:ascii="黑体" w:eastAsia="黑体"/>
          <w:sz w:val="32"/>
          <w:lang w:val="zh-CN"/>
        </w:rPr>
      </w:pPr>
    </w:p>
    <w:p>
      <w:pPr>
        <w:autoSpaceDE w:val="0"/>
        <w:autoSpaceDN w:val="0"/>
        <w:rPr>
          <w:rFonts w:ascii="黑体" w:eastAsia="黑体"/>
          <w:sz w:val="32"/>
          <w:lang w:val="zh-CN"/>
        </w:rPr>
      </w:pPr>
    </w:p>
    <w:p>
      <w:pPr>
        <w:autoSpaceDE w:val="0"/>
        <w:autoSpaceDN w:val="0"/>
        <w:rPr>
          <w:rFonts w:ascii="黑体" w:eastAsia="黑体"/>
          <w:sz w:val="32"/>
          <w:lang w:val="zh-CN"/>
        </w:rPr>
      </w:pPr>
    </w:p>
    <w:p>
      <w:pPr>
        <w:autoSpaceDE w:val="0"/>
        <w:autoSpaceDN w:val="0"/>
        <w:jc w:val="center"/>
        <w:rPr>
          <w:rFonts w:ascii="黑体" w:eastAsia="黑体"/>
          <w:sz w:val="60"/>
          <w:szCs w:val="52"/>
          <w:lang w:val="zh-CN"/>
        </w:rPr>
      </w:pPr>
      <w:r>
        <w:rPr>
          <w:rFonts w:ascii="黑体" w:eastAsia="黑体"/>
          <w:sz w:val="60"/>
          <w:szCs w:val="52"/>
          <w:lang w:val="zh-CN"/>
        </w:rPr>
        <w:t>询价通知书</w:t>
      </w:r>
    </w:p>
    <w:p>
      <w:pPr>
        <w:autoSpaceDE w:val="0"/>
        <w:autoSpaceDN w:val="0"/>
        <w:jc w:val="center"/>
        <w:rPr>
          <w:rFonts w:ascii="黑体" w:eastAsia="黑体"/>
          <w:sz w:val="60"/>
          <w:szCs w:val="52"/>
          <w:lang w:val="zh-CN"/>
        </w:rPr>
      </w:pPr>
    </w:p>
    <w:p>
      <w:pPr>
        <w:autoSpaceDE w:val="0"/>
        <w:autoSpaceDN w:val="0"/>
        <w:jc w:val="center"/>
        <w:rPr>
          <w:rFonts w:ascii="黑体" w:eastAsia="黑体"/>
          <w:sz w:val="60"/>
          <w:szCs w:val="52"/>
          <w:lang w:val="zh-CN"/>
        </w:rPr>
      </w:pPr>
    </w:p>
    <w:p>
      <w:pPr>
        <w:autoSpaceDE w:val="0"/>
        <w:autoSpaceDN w:val="0"/>
        <w:spacing w:line="360" w:lineRule="auto"/>
        <w:ind w:firstLine="960" w:firstLineChars="300"/>
        <w:rPr>
          <w:sz w:val="32"/>
          <w:szCs w:val="44"/>
        </w:rPr>
      </w:pPr>
      <w:r>
        <w:rPr>
          <w:rFonts w:ascii="黑体" w:eastAsia="黑体"/>
          <w:sz w:val="32"/>
          <w:lang w:val="zh-CN"/>
        </w:rPr>
        <w:t>项目编号：</w:t>
      </w:r>
      <w:r>
        <w:rPr>
          <w:rFonts w:ascii="仿宋_GB2312" w:hAnsi="宋体" w:eastAsia="仿宋_GB2312" w:cs="宋体"/>
          <w:kern w:val="0"/>
          <w:sz w:val="28"/>
          <w:szCs w:val="28"/>
        </w:rPr>
        <w:t>：</w:t>
      </w:r>
    </w:p>
    <w:p>
      <w:pPr>
        <w:autoSpaceDE w:val="0"/>
        <w:autoSpaceDN w:val="0"/>
        <w:spacing w:line="360" w:lineRule="auto"/>
        <w:ind w:firstLine="960" w:firstLineChars="300"/>
        <w:rPr>
          <w:sz w:val="32"/>
          <w:szCs w:val="44"/>
        </w:rPr>
      </w:pPr>
    </w:p>
    <w:p>
      <w:pPr>
        <w:autoSpaceDE w:val="0"/>
        <w:autoSpaceDN w:val="0"/>
        <w:spacing w:line="360" w:lineRule="auto"/>
        <w:ind w:firstLine="960" w:firstLineChars="300"/>
        <w:rPr>
          <w:sz w:val="32"/>
          <w:szCs w:val="44"/>
        </w:rPr>
      </w:pPr>
    </w:p>
    <w:p>
      <w:pPr>
        <w:autoSpaceDE w:val="0"/>
        <w:autoSpaceDN w:val="0"/>
        <w:spacing w:line="360" w:lineRule="auto"/>
        <w:ind w:firstLine="960" w:firstLineChars="300"/>
        <w:rPr>
          <w:sz w:val="32"/>
          <w:szCs w:val="44"/>
        </w:rPr>
      </w:pPr>
    </w:p>
    <w:p>
      <w:pPr>
        <w:autoSpaceDE w:val="0"/>
        <w:autoSpaceDN w:val="0"/>
        <w:spacing w:line="360" w:lineRule="auto"/>
        <w:ind w:firstLine="960" w:firstLineChars="300"/>
        <w:rPr>
          <w:rFonts w:ascii="黑体" w:eastAsia="黑体"/>
          <w:sz w:val="32"/>
        </w:rPr>
      </w:pPr>
    </w:p>
    <w:p>
      <w:pPr>
        <w:autoSpaceDE w:val="0"/>
        <w:autoSpaceDN w:val="0"/>
        <w:spacing w:line="360" w:lineRule="auto"/>
        <w:ind w:firstLine="960" w:firstLineChars="300"/>
        <w:rPr>
          <w:rFonts w:ascii="黑体" w:eastAsia="黑体"/>
          <w:sz w:val="32"/>
        </w:rPr>
      </w:pPr>
    </w:p>
    <w:p>
      <w:pPr>
        <w:autoSpaceDE w:val="0"/>
        <w:autoSpaceDN w:val="0"/>
        <w:spacing w:line="360" w:lineRule="auto"/>
        <w:ind w:firstLine="960" w:firstLineChars="300"/>
        <w:rPr>
          <w:rFonts w:ascii="黑体" w:eastAsia="黑体"/>
          <w:sz w:val="32"/>
        </w:rPr>
      </w:pPr>
    </w:p>
    <w:p>
      <w:pPr>
        <w:autoSpaceDE w:val="0"/>
        <w:autoSpaceDN w:val="0"/>
        <w:spacing w:line="360" w:lineRule="auto"/>
        <w:ind w:firstLine="960" w:firstLineChars="300"/>
        <w:rPr>
          <w:rFonts w:ascii="黑体" w:eastAsia="黑体"/>
          <w:sz w:val="32"/>
        </w:rPr>
      </w:pPr>
    </w:p>
    <w:p>
      <w:pPr>
        <w:autoSpaceDE w:val="0"/>
        <w:autoSpaceDN w:val="0"/>
        <w:spacing w:line="360" w:lineRule="auto"/>
        <w:ind w:firstLine="960" w:firstLineChars="300"/>
        <w:rPr>
          <w:rFonts w:ascii="黑体" w:eastAsia="黑体"/>
          <w:sz w:val="32"/>
        </w:rPr>
      </w:pPr>
    </w:p>
    <w:p>
      <w:pPr>
        <w:autoSpaceDE w:val="0"/>
        <w:autoSpaceDN w:val="0"/>
        <w:adjustRightInd w:val="0"/>
        <w:spacing w:line="360" w:lineRule="auto"/>
        <w:ind w:firstLine="960" w:firstLineChars="300"/>
        <w:rPr>
          <w:rFonts w:ascii="黑体" w:eastAsia="黑体"/>
          <w:sz w:val="32"/>
          <w:u w:val="single"/>
          <w:lang w:val="zh-CN"/>
        </w:rPr>
      </w:pPr>
      <w:r>
        <w:rPr>
          <w:rFonts w:ascii="黑体" w:eastAsia="黑体"/>
          <w:sz w:val="32"/>
          <w:lang w:val="zh-CN"/>
        </w:rPr>
        <w:t>采购人：</w:t>
      </w:r>
      <w:r>
        <w:rPr>
          <w:rFonts w:ascii="黑体" w:eastAsia="黑体"/>
          <w:sz w:val="32"/>
          <w:u w:val="single"/>
          <w:lang w:val="zh-CN"/>
        </w:rPr>
        <w:t>泰山护理职业学院</w:t>
      </w:r>
      <w:r>
        <w:rPr>
          <w:rFonts w:ascii="黑体" w:eastAsia="黑体"/>
          <w:sz w:val="32"/>
          <w:lang w:val="zh-CN"/>
        </w:rPr>
        <w:t>（公章）</w:t>
      </w:r>
    </w:p>
    <w:p>
      <w:pPr>
        <w:autoSpaceDE w:val="0"/>
        <w:autoSpaceDN w:val="0"/>
        <w:spacing w:line="360" w:lineRule="auto"/>
        <w:ind w:firstLine="960" w:firstLineChars="300"/>
        <w:rPr>
          <w:rFonts w:ascii="黑体" w:eastAsia="黑体"/>
          <w:sz w:val="32"/>
          <w:lang w:val="zh-CN"/>
        </w:rPr>
      </w:pPr>
    </w:p>
    <w:p>
      <w:pPr>
        <w:autoSpaceDE w:val="0"/>
        <w:autoSpaceDN w:val="0"/>
        <w:spacing w:line="360" w:lineRule="auto"/>
        <w:ind w:firstLine="960" w:firstLineChars="300"/>
        <w:rPr>
          <w:rFonts w:ascii="黑体" w:eastAsia="黑体"/>
          <w:sz w:val="32"/>
          <w:lang w:val="zh-CN"/>
        </w:rPr>
      </w:pPr>
      <w:r>
        <w:rPr>
          <w:rFonts w:ascii="黑体" w:eastAsia="黑体"/>
          <w:sz w:val="32"/>
          <w:lang w:val="zh-CN"/>
        </w:rPr>
        <w:t>日期：</w:t>
      </w:r>
      <w:r>
        <w:rPr>
          <w:rFonts w:ascii="黑体" w:eastAsia="黑体"/>
          <w:sz w:val="32"/>
          <w:u w:val="single"/>
          <w:lang w:val="zh-CN"/>
        </w:rPr>
        <w:t>20</w:t>
      </w:r>
      <w:r>
        <w:rPr>
          <w:rFonts w:hint="eastAsia" w:ascii="黑体" w:eastAsia="黑体"/>
          <w:sz w:val="32"/>
          <w:u w:val="single"/>
          <w:lang w:val="zh-CN"/>
        </w:rPr>
        <w:t>2</w:t>
      </w:r>
      <w:r>
        <w:rPr>
          <w:rFonts w:hint="eastAsia" w:ascii="黑体" w:eastAsia="黑体"/>
          <w:sz w:val="32"/>
          <w:u w:val="single"/>
        </w:rPr>
        <w:t>1</w:t>
      </w:r>
      <w:r>
        <w:rPr>
          <w:rFonts w:ascii="黑体" w:eastAsia="黑体"/>
          <w:sz w:val="32"/>
          <w:lang w:val="zh-CN"/>
        </w:rPr>
        <w:t>年</w:t>
      </w:r>
      <w:r>
        <w:rPr>
          <w:rFonts w:hint="eastAsia" w:ascii="黑体" w:eastAsia="黑体"/>
          <w:sz w:val="32"/>
          <w:lang w:val="en-US" w:eastAsia="zh-CN"/>
        </w:rPr>
        <w:t>11</w:t>
      </w:r>
      <w:r>
        <w:rPr>
          <w:rFonts w:ascii="黑体" w:eastAsia="黑体"/>
          <w:sz w:val="32"/>
          <w:lang w:val="zh-CN"/>
        </w:rPr>
        <w:t>月</w:t>
      </w:r>
    </w:p>
    <w:p>
      <w:pPr>
        <w:autoSpaceDE w:val="0"/>
        <w:autoSpaceDN w:val="0"/>
        <w:spacing w:line="360" w:lineRule="auto"/>
        <w:ind w:firstLine="1320" w:firstLineChars="300"/>
        <w:jc w:val="center"/>
        <w:rPr>
          <w:rFonts w:ascii="黑体" w:hAnsi="黑体" w:eastAsia="黑体" w:cstheme="minorEastAsia"/>
          <w:sz w:val="44"/>
          <w:szCs w:val="44"/>
        </w:rPr>
      </w:pPr>
      <w:r>
        <w:rPr>
          <w:rFonts w:hint="eastAsia" w:ascii="黑体" w:hAnsi="黑体" w:eastAsia="黑体" w:cstheme="minorEastAsia"/>
          <w:sz w:val="44"/>
          <w:szCs w:val="44"/>
        </w:rPr>
        <w:t>询价公告</w:t>
      </w:r>
    </w:p>
    <w:p>
      <w:pPr>
        <w:autoSpaceDE w:val="0"/>
        <w:autoSpaceDN w:val="0"/>
        <w:spacing w:line="360" w:lineRule="auto"/>
        <w:ind w:firstLine="1320" w:firstLineChars="300"/>
        <w:jc w:val="center"/>
        <w:rPr>
          <w:rFonts w:ascii="黑体" w:hAnsi="黑体" w:eastAsia="黑体" w:cstheme="minorEastAsia"/>
          <w:sz w:val="44"/>
          <w:szCs w:val="44"/>
        </w:rPr>
      </w:pPr>
    </w:p>
    <w:p>
      <w:pPr>
        <w:widowControl/>
        <w:wordWrap w:val="0"/>
        <w:snapToGrid w:val="0"/>
        <w:spacing w:line="360" w:lineRule="auto"/>
        <w:jc w:val="left"/>
        <w:rPr>
          <w:rFonts w:asciiTheme="minorEastAsia" w:hAnsiTheme="minorEastAsia" w:cstheme="minorEastAsia"/>
          <w:color w:val="000000"/>
          <w:kern w:val="0"/>
          <w:sz w:val="28"/>
          <w:szCs w:val="28"/>
        </w:rPr>
      </w:pPr>
      <w:r>
        <w:rPr>
          <w:rFonts w:hint="eastAsia" w:asciiTheme="minorEastAsia" w:hAnsiTheme="minorEastAsia" w:cstheme="minorEastAsia"/>
          <w:kern w:val="0"/>
          <w:sz w:val="28"/>
          <w:szCs w:val="28"/>
        </w:rPr>
        <w:t>一、采购人：</w:t>
      </w:r>
      <w:r>
        <w:rPr>
          <w:rFonts w:hint="eastAsia" w:asciiTheme="minorEastAsia" w:hAnsiTheme="minorEastAsia" w:cstheme="minorEastAsia"/>
          <w:color w:val="000000"/>
          <w:kern w:val="0"/>
          <w:sz w:val="28"/>
          <w:szCs w:val="28"/>
        </w:rPr>
        <w:t>泰山护理职业学院</w:t>
      </w:r>
    </w:p>
    <w:p>
      <w:pPr>
        <w:widowControl/>
        <w:wordWrap w:val="0"/>
        <w:snapToGrid w:val="0"/>
        <w:spacing w:line="360" w:lineRule="auto"/>
        <w:ind w:firstLine="560"/>
        <w:jc w:val="left"/>
        <w:rPr>
          <w:rFonts w:asciiTheme="minorEastAsia" w:hAnsiTheme="minorEastAsia" w:cstheme="minorEastAsia"/>
          <w:kern w:val="0"/>
          <w:sz w:val="24"/>
        </w:rPr>
      </w:pPr>
      <w:r>
        <w:rPr>
          <w:rFonts w:hint="eastAsia" w:asciiTheme="minorEastAsia" w:hAnsiTheme="minorEastAsia" w:cstheme="minorEastAsia"/>
          <w:kern w:val="0"/>
          <w:sz w:val="28"/>
          <w:szCs w:val="28"/>
        </w:rPr>
        <w:t>地址：</w:t>
      </w:r>
      <w:r>
        <w:rPr>
          <w:rFonts w:hint="eastAsia" w:asciiTheme="minorEastAsia" w:hAnsiTheme="minorEastAsia" w:cstheme="minorEastAsia"/>
          <w:sz w:val="28"/>
          <w:szCs w:val="28"/>
        </w:rPr>
        <w:t>泰安市泰山大街西段</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lang w:val="en-US" w:eastAsia="zh-CN"/>
        </w:rPr>
      </w:pPr>
      <w:r>
        <w:rPr>
          <w:rFonts w:hint="eastAsia" w:asciiTheme="minorEastAsia" w:hAnsiTheme="minorEastAsia" w:cstheme="minorEastAsia"/>
          <w:kern w:val="0"/>
          <w:sz w:val="28"/>
          <w:szCs w:val="28"/>
        </w:rPr>
        <w:t>联系人：</w:t>
      </w:r>
      <w:r>
        <w:rPr>
          <w:rFonts w:hint="eastAsia" w:asciiTheme="minorEastAsia" w:hAnsiTheme="minorEastAsia" w:cstheme="minorEastAsia"/>
          <w:kern w:val="0"/>
          <w:sz w:val="28"/>
          <w:szCs w:val="28"/>
          <w:lang w:val="en-US" w:eastAsia="zh-CN"/>
        </w:rPr>
        <w:t>韩老师</w:t>
      </w:r>
    </w:p>
    <w:p>
      <w:pPr>
        <w:widowControl/>
        <w:wordWrap w:val="0"/>
        <w:snapToGrid w:val="0"/>
        <w:spacing w:line="360" w:lineRule="auto"/>
        <w:ind w:firstLine="560"/>
        <w:jc w:val="left"/>
        <w:rPr>
          <w:rFonts w:hint="default" w:asciiTheme="minorEastAsia" w:hAnsiTheme="minorEastAsia" w:eastAsiaTheme="minorEastAsia" w:cstheme="minorEastAsia"/>
          <w:kern w:val="0"/>
          <w:sz w:val="24"/>
          <w:lang w:val="en-US" w:eastAsia="zh-CN"/>
        </w:rPr>
      </w:pPr>
      <w:r>
        <w:rPr>
          <w:rFonts w:hint="eastAsia" w:asciiTheme="minorEastAsia" w:hAnsiTheme="minorEastAsia" w:cstheme="minorEastAsia"/>
          <w:kern w:val="0"/>
          <w:sz w:val="28"/>
          <w:szCs w:val="28"/>
        </w:rPr>
        <w:t>联系方式：</w:t>
      </w:r>
      <w:r>
        <w:rPr>
          <w:rFonts w:hint="eastAsia" w:asciiTheme="minorEastAsia" w:hAnsiTheme="minorEastAsia" w:cstheme="minorEastAsia"/>
          <w:kern w:val="0"/>
          <w:sz w:val="28"/>
          <w:szCs w:val="28"/>
          <w:lang w:val="en-US" w:eastAsia="zh-CN"/>
        </w:rPr>
        <w:t>0538-8082119</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二、采购项目名称：泰山护理职业学院实验药品采购项目</w:t>
      </w:r>
    </w:p>
    <w:p>
      <w:pPr>
        <w:ind w:firstLine="560" w:firstLineChars="200"/>
        <w:rPr>
          <w:rFonts w:asciiTheme="minorEastAsia" w:hAnsiTheme="minorEastAsia" w:cstheme="minorEastAsia"/>
          <w:sz w:val="32"/>
          <w:szCs w:val="44"/>
        </w:rPr>
      </w:pPr>
      <w:r>
        <w:rPr>
          <w:rFonts w:hint="eastAsia" w:asciiTheme="minorEastAsia" w:hAnsiTheme="minorEastAsia" w:cstheme="minorEastAsia"/>
          <w:kern w:val="0"/>
          <w:sz w:val="28"/>
          <w:szCs w:val="28"/>
        </w:rPr>
        <w:t>采购项目编号：</w:t>
      </w:r>
    </w:p>
    <w:p>
      <w:pPr>
        <w:widowControl/>
        <w:spacing w:line="435" w:lineRule="exact"/>
        <w:ind w:firstLine="560" w:firstLineChars="200"/>
        <w:jc w:val="left"/>
        <w:rPr>
          <w:rFonts w:ascii="宋体" w:hAnsi="宋体" w:eastAsia="宋体" w:cs="宋体"/>
          <w:kern w:val="0"/>
          <w:sz w:val="24"/>
        </w:rPr>
      </w:pPr>
      <w:r>
        <w:rPr>
          <w:rFonts w:hint="eastAsia" w:asciiTheme="minorEastAsia" w:hAnsiTheme="minorEastAsia" w:cstheme="minorEastAsia"/>
          <w:kern w:val="0"/>
          <w:sz w:val="28"/>
          <w:szCs w:val="28"/>
        </w:rPr>
        <w:t>询价采购项目名称及数量</w:t>
      </w:r>
      <w:r>
        <w:rPr>
          <w:rFonts w:hint="eastAsia" w:ascii="宋体" w:hAnsi="宋体" w:eastAsia="宋体" w:cs="宋体"/>
          <w:b/>
          <w:bCs/>
          <w:color w:val="000000"/>
          <w:kern w:val="0"/>
          <w:sz w:val="24"/>
        </w:rPr>
        <w:t>（</w:t>
      </w:r>
      <w:r>
        <w:rPr>
          <w:rFonts w:hint="eastAsia" w:ascii="宋体" w:hAnsi="宋体" w:eastAsia="宋体" w:cs="宋体"/>
          <w:color w:val="000000"/>
          <w:kern w:val="0"/>
          <w:sz w:val="24"/>
        </w:rPr>
        <w:t>详见询价通知书</w:t>
      </w:r>
      <w:r>
        <w:rPr>
          <w:rFonts w:hint="eastAsia" w:ascii="宋体" w:hAnsi="宋体" w:eastAsia="宋体" w:cs="宋体"/>
          <w:b/>
          <w:bCs/>
          <w:color w:val="000000"/>
          <w:kern w:val="0"/>
          <w:sz w:val="24"/>
        </w:rPr>
        <w:t>）</w:t>
      </w:r>
    </w:p>
    <w:tbl>
      <w:tblPr>
        <w:tblStyle w:val="7"/>
        <w:tblW w:w="9639" w:type="dxa"/>
        <w:jc w:val="center"/>
        <w:tblLayout w:type="fixed"/>
        <w:tblCellMar>
          <w:top w:w="0" w:type="dxa"/>
          <w:left w:w="0" w:type="dxa"/>
          <w:bottom w:w="0" w:type="dxa"/>
          <w:right w:w="0" w:type="dxa"/>
        </w:tblCellMar>
      </w:tblPr>
      <w:tblGrid>
        <w:gridCol w:w="511"/>
        <w:gridCol w:w="1716"/>
        <w:gridCol w:w="850"/>
        <w:gridCol w:w="5514"/>
        <w:gridCol w:w="1048"/>
      </w:tblGrid>
      <w:tr>
        <w:tblPrEx>
          <w:tblCellMar>
            <w:top w:w="0" w:type="dxa"/>
            <w:left w:w="0" w:type="dxa"/>
            <w:bottom w:w="0" w:type="dxa"/>
            <w:right w:w="0" w:type="dxa"/>
          </w:tblCellMar>
        </w:tblPrEx>
        <w:trPr>
          <w:trHeight w:val="643" w:hRule="atLeast"/>
          <w:jc w:val="center"/>
        </w:trPr>
        <w:tc>
          <w:tcPr>
            <w:tcW w:w="511" w:type="dxa"/>
            <w:tcBorders>
              <w:top w:val="single" w:color="auto" w:sz="8" w:space="0"/>
              <w:left w:val="single" w:color="auto" w:sz="8" w:space="0"/>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标号</w:t>
            </w:r>
          </w:p>
        </w:tc>
        <w:tc>
          <w:tcPr>
            <w:tcW w:w="1716"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货物服务名称</w:t>
            </w:r>
          </w:p>
        </w:tc>
        <w:tc>
          <w:tcPr>
            <w:tcW w:w="850"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数量</w:t>
            </w:r>
          </w:p>
        </w:tc>
        <w:tc>
          <w:tcPr>
            <w:tcW w:w="5514"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供应商资格要求</w:t>
            </w:r>
          </w:p>
        </w:tc>
        <w:tc>
          <w:tcPr>
            <w:tcW w:w="1048" w:type="dxa"/>
            <w:tcBorders>
              <w:top w:val="single" w:color="auto" w:sz="8" w:space="0"/>
              <w:left w:val="nil"/>
              <w:bottom w:val="single" w:color="auto" w:sz="4" w:space="0"/>
              <w:right w:val="single" w:color="auto" w:sz="8"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kern w:val="0"/>
                <w:sz w:val="24"/>
              </w:rPr>
            </w:pPr>
            <w:r>
              <w:rPr>
                <w:rFonts w:hint="eastAsia" w:asciiTheme="minorEastAsia" w:hAnsiTheme="minorEastAsia" w:cstheme="minorEastAsia"/>
                <w:kern w:val="0"/>
                <w:sz w:val="24"/>
              </w:rPr>
              <w:t>本包预算金额</w:t>
            </w:r>
          </w:p>
        </w:tc>
      </w:tr>
      <w:tr>
        <w:tblPrEx>
          <w:tblCellMar>
            <w:top w:w="0" w:type="dxa"/>
            <w:left w:w="0" w:type="dxa"/>
            <w:bottom w:w="0" w:type="dxa"/>
            <w:right w:w="0" w:type="dxa"/>
          </w:tblCellMar>
        </w:tblPrEx>
        <w:trPr>
          <w:jc w:val="center"/>
        </w:trPr>
        <w:tc>
          <w:tcPr>
            <w:tcW w:w="51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1</w:t>
            </w:r>
          </w:p>
        </w:tc>
        <w:tc>
          <w:tcPr>
            <w:tcW w:w="171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rPr>
                <w:rFonts w:asciiTheme="minorEastAsia" w:hAnsiTheme="minorEastAsia" w:cstheme="minorEastAsia"/>
                <w:color w:val="FF0000"/>
                <w:kern w:val="0"/>
                <w:sz w:val="24"/>
                <w:szCs w:val="22"/>
              </w:rPr>
            </w:pPr>
            <w:r>
              <w:rPr>
                <w:rFonts w:hint="eastAsia" w:asciiTheme="minorEastAsia" w:hAnsiTheme="minorEastAsia" w:cstheme="minorEastAsia"/>
                <w:kern w:val="0"/>
                <w:sz w:val="24"/>
                <w:szCs w:val="22"/>
              </w:rPr>
              <w:t>药品</w:t>
            </w:r>
          </w:p>
        </w:tc>
        <w:tc>
          <w:tcPr>
            <w:tcW w:w="850"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1宗</w:t>
            </w:r>
          </w:p>
        </w:tc>
        <w:tc>
          <w:tcPr>
            <w:tcW w:w="551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1.符合政府采购法第二十二条规定的相关条件；</w:t>
            </w:r>
          </w:p>
          <w:p>
            <w:pPr>
              <w:widowControl/>
              <w:snapToGrid w:val="0"/>
              <w:jc w:val="center"/>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2.在中华人民共和国境内注册的法人或其他组织，具有本次采购货物的经营范围（药品），并在人员、设备、资金方面有相应的供货及安装能力，投标人须具有《药品经营许可证》，经营范围须包含本包所采购的药品；《药品经营质量管理规范认证书》；</w:t>
            </w:r>
          </w:p>
          <w:p>
            <w:pPr>
              <w:widowControl/>
              <w:snapToGrid w:val="0"/>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14:textFill>
                  <w14:solidFill>
                    <w14:schemeClr w14:val="tx1"/>
                  </w14:solidFill>
                </w14:textFill>
              </w:rPr>
              <w:t>3.本包不接受联合体报价。</w:t>
            </w:r>
          </w:p>
        </w:tc>
        <w:tc>
          <w:tcPr>
            <w:tcW w:w="1048"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napToGrid w:val="0"/>
              <w:jc w:val="center"/>
              <w:rPr>
                <w:rFonts w:asciiTheme="minorEastAsia" w:hAnsiTheme="minorEastAsia" w:cstheme="minorEastAsia"/>
                <w:color w:val="000000" w:themeColor="text1"/>
                <w:kern w:val="0"/>
                <w:sz w:val="24"/>
                <w:szCs w:val="22"/>
                <w14:textFill>
                  <w14:solidFill>
                    <w14:schemeClr w14:val="tx1"/>
                  </w14:solidFill>
                </w14:textFill>
              </w:rPr>
            </w:pPr>
            <w:r>
              <w:rPr>
                <w:rFonts w:hint="eastAsia" w:asciiTheme="minorEastAsia" w:hAnsiTheme="minorEastAsia" w:cstheme="minorEastAsia"/>
                <w:color w:val="000000" w:themeColor="text1"/>
                <w:kern w:val="0"/>
                <w:sz w:val="24"/>
                <w:szCs w:val="22"/>
                <w:lang w:val="en-US" w:eastAsia="zh-CN"/>
                <w14:textFill>
                  <w14:solidFill>
                    <w14:schemeClr w14:val="tx1"/>
                  </w14:solidFill>
                </w14:textFill>
              </w:rPr>
              <w:t>3.48</w:t>
            </w:r>
            <w:r>
              <w:rPr>
                <w:rFonts w:hint="eastAsia" w:asciiTheme="minorEastAsia" w:hAnsiTheme="minorEastAsia" w:cstheme="minorEastAsia"/>
                <w:color w:val="000000" w:themeColor="text1"/>
                <w:kern w:val="0"/>
                <w:sz w:val="24"/>
                <w:szCs w:val="22"/>
                <w14:textFill>
                  <w14:solidFill>
                    <w14:schemeClr w14:val="tx1"/>
                  </w14:solidFill>
                </w14:textFill>
              </w:rPr>
              <w:t>万</w:t>
            </w:r>
          </w:p>
        </w:tc>
      </w:tr>
    </w:tbl>
    <w:p>
      <w:pPr>
        <w:widowControl/>
        <w:wordWrap w:val="0"/>
        <w:snapToGrid w:val="0"/>
        <w:spacing w:line="360" w:lineRule="auto"/>
        <w:jc w:val="left"/>
        <w:rPr>
          <w:rFonts w:asciiTheme="minorEastAsia" w:hAnsiTheme="minorEastAsia" w:cstheme="minorEastAsia"/>
          <w:kern w:val="0"/>
          <w:sz w:val="24"/>
        </w:rPr>
      </w:pPr>
      <w:r>
        <w:rPr>
          <w:rFonts w:hint="eastAsia" w:asciiTheme="minorEastAsia" w:hAnsiTheme="minorEastAsia" w:cstheme="minorEastAsia"/>
          <w:kern w:val="0"/>
          <w:sz w:val="28"/>
          <w:szCs w:val="28"/>
        </w:rPr>
        <w:t>三、</w:t>
      </w:r>
      <w:r>
        <w:rPr>
          <w:rFonts w:hint="eastAsia" w:asciiTheme="minorEastAsia" w:hAnsiTheme="minorEastAsia" w:cstheme="minorEastAsia"/>
          <w:sz w:val="28"/>
          <w:szCs w:val="28"/>
        </w:rPr>
        <w:t>报名及询价文件获取</w:t>
      </w:r>
    </w:p>
    <w:p>
      <w:pPr>
        <w:widowControl/>
        <w:wordWrap w:val="0"/>
        <w:snapToGrid w:val="0"/>
        <w:spacing w:line="360" w:lineRule="auto"/>
        <w:ind w:firstLine="560"/>
        <w:jc w:val="left"/>
        <w:rPr>
          <w:rFonts w:asciiTheme="minorEastAsia" w:hAnsiTheme="minorEastAsia" w:cstheme="minorEastAsia"/>
          <w:kern w:val="0"/>
          <w:sz w:val="24"/>
        </w:rPr>
      </w:pPr>
      <w:r>
        <w:rPr>
          <w:rFonts w:hint="eastAsia" w:asciiTheme="minorEastAsia" w:hAnsiTheme="minorEastAsia" w:cstheme="minorEastAsia"/>
          <w:kern w:val="0"/>
          <w:sz w:val="28"/>
          <w:szCs w:val="28"/>
        </w:rPr>
        <w:t>1.时间：2021年</w:t>
      </w:r>
      <w:r>
        <w:rPr>
          <w:rFonts w:hint="eastAsia" w:asciiTheme="minorEastAsia" w:hAnsiTheme="minorEastAsia" w:cstheme="minorEastAsia"/>
          <w:kern w:val="0"/>
          <w:sz w:val="28"/>
          <w:szCs w:val="28"/>
          <w:lang w:val="en-US" w:eastAsia="zh-CN"/>
        </w:rPr>
        <w:t>11</w:t>
      </w:r>
      <w:r>
        <w:rPr>
          <w:rFonts w:hint="eastAsia" w:asciiTheme="minorEastAsia" w:hAnsiTheme="minorEastAsia" w:cstheme="minorEastAsia"/>
          <w:kern w:val="0"/>
          <w:sz w:val="28"/>
          <w:szCs w:val="28"/>
        </w:rPr>
        <w:t>月</w:t>
      </w:r>
      <w:r>
        <w:rPr>
          <w:rFonts w:hint="eastAsia" w:asciiTheme="minorEastAsia" w:hAnsiTheme="minorEastAsia" w:cstheme="minorEastAsia"/>
          <w:kern w:val="0"/>
          <w:sz w:val="28"/>
          <w:szCs w:val="28"/>
          <w:lang w:val="en-US" w:eastAsia="zh-CN"/>
        </w:rPr>
        <w:t>22</w:t>
      </w:r>
      <w:r>
        <w:rPr>
          <w:rFonts w:hint="eastAsia" w:asciiTheme="minorEastAsia" w:hAnsiTheme="minorEastAsia" w:cstheme="minorEastAsia"/>
          <w:kern w:val="0"/>
          <w:sz w:val="28"/>
          <w:szCs w:val="28"/>
        </w:rPr>
        <w:t>日</w:t>
      </w:r>
      <w:r>
        <w:rPr>
          <w:rFonts w:hint="eastAsia" w:asciiTheme="minorEastAsia" w:hAnsiTheme="minorEastAsia" w:cstheme="minorEastAsia"/>
          <w:kern w:val="0"/>
          <w:sz w:val="28"/>
          <w:szCs w:val="28"/>
          <w:lang w:val="en-US" w:eastAsia="zh-CN"/>
        </w:rPr>
        <w:t>10</w:t>
      </w:r>
      <w:bookmarkStart w:id="3" w:name="_GoBack"/>
      <w:bookmarkEnd w:id="3"/>
      <w:r>
        <w:rPr>
          <w:rFonts w:hint="eastAsia" w:asciiTheme="minorEastAsia" w:hAnsiTheme="minorEastAsia" w:cstheme="minorEastAsia"/>
          <w:kern w:val="0"/>
          <w:sz w:val="28"/>
          <w:szCs w:val="28"/>
        </w:rPr>
        <w:t>时30分至2021年</w:t>
      </w:r>
      <w:r>
        <w:rPr>
          <w:rFonts w:hint="eastAsia" w:asciiTheme="minorEastAsia" w:hAnsiTheme="minorEastAsia" w:cstheme="minorEastAsia"/>
          <w:kern w:val="0"/>
          <w:sz w:val="28"/>
          <w:szCs w:val="28"/>
          <w:lang w:val="en-US" w:eastAsia="zh-CN"/>
        </w:rPr>
        <w:t>11</w:t>
      </w:r>
      <w:r>
        <w:rPr>
          <w:rFonts w:hint="eastAsia" w:asciiTheme="minorEastAsia" w:hAnsiTheme="minorEastAsia" w:cstheme="minorEastAsia"/>
          <w:kern w:val="0"/>
          <w:sz w:val="28"/>
          <w:szCs w:val="28"/>
        </w:rPr>
        <w:t>月</w:t>
      </w:r>
      <w:r>
        <w:rPr>
          <w:rFonts w:hint="eastAsia" w:asciiTheme="minorEastAsia" w:hAnsiTheme="minorEastAsia" w:cstheme="minorEastAsia"/>
          <w:kern w:val="0"/>
          <w:sz w:val="28"/>
          <w:szCs w:val="28"/>
          <w:lang w:val="en-US" w:eastAsia="zh-CN"/>
        </w:rPr>
        <w:t>24</w:t>
      </w:r>
      <w:r>
        <w:rPr>
          <w:rFonts w:hint="eastAsia" w:asciiTheme="minorEastAsia" w:hAnsiTheme="minorEastAsia" w:cstheme="minorEastAsia"/>
          <w:kern w:val="0"/>
          <w:sz w:val="28"/>
          <w:szCs w:val="28"/>
        </w:rPr>
        <w:t>日16时30分（北京时间法定节假日除外）</w:t>
      </w:r>
    </w:p>
    <w:p>
      <w:pPr>
        <w:widowControl/>
        <w:wordWrap w:val="0"/>
        <w:snapToGrid w:val="0"/>
        <w:spacing w:line="360" w:lineRule="auto"/>
        <w:ind w:firstLine="560"/>
        <w:jc w:val="left"/>
        <w:rPr>
          <w:rFonts w:asciiTheme="minorEastAsia" w:hAnsiTheme="minorEastAsia" w:cstheme="minorEastAsia"/>
          <w:kern w:val="0"/>
          <w:sz w:val="24"/>
        </w:rPr>
      </w:pPr>
      <w:r>
        <w:rPr>
          <w:rFonts w:hint="eastAsia" w:asciiTheme="minorEastAsia" w:hAnsiTheme="minorEastAsia" w:cstheme="minorEastAsia"/>
          <w:kern w:val="0"/>
          <w:sz w:val="28"/>
          <w:szCs w:val="28"/>
        </w:rPr>
        <w:t>2.地点：</w:t>
      </w:r>
      <w:r>
        <w:rPr>
          <w:rFonts w:hint="eastAsia" w:asciiTheme="minorEastAsia" w:hAnsiTheme="minorEastAsia" w:cstheme="minorEastAsia"/>
          <w:sz w:val="28"/>
          <w:szCs w:val="28"/>
        </w:rPr>
        <w:t>泰山护理职业学院</w:t>
      </w:r>
    </w:p>
    <w:p>
      <w:pPr>
        <w:spacing w:line="360" w:lineRule="auto"/>
        <w:ind w:firstLine="560" w:firstLineChars="200"/>
        <w:rPr>
          <w:rFonts w:asciiTheme="minorEastAsia" w:hAnsiTheme="minorEastAsia" w:cstheme="minorEastAsia"/>
          <w:kern w:val="0"/>
          <w:sz w:val="24"/>
        </w:rPr>
      </w:pPr>
      <w:r>
        <w:rPr>
          <w:rFonts w:hint="eastAsia" w:asciiTheme="minorEastAsia" w:hAnsiTheme="minorEastAsia" w:cstheme="minorEastAsia"/>
          <w:kern w:val="0"/>
          <w:sz w:val="28"/>
          <w:szCs w:val="28"/>
        </w:rPr>
        <w:t>3.方式：可以电话报名</w:t>
      </w:r>
      <w:r>
        <w:rPr>
          <w:rFonts w:hint="eastAsia" w:asciiTheme="minorEastAsia" w:hAnsiTheme="minorEastAsia" w:cstheme="minorEastAsia"/>
          <w:kern w:val="0"/>
          <w:sz w:val="28"/>
          <w:szCs w:val="28"/>
          <w:lang w:eastAsia="zh-CN"/>
        </w:rPr>
        <w:t>，</w:t>
      </w:r>
      <w:r>
        <w:rPr>
          <w:rFonts w:hint="eastAsia" w:asciiTheme="minorEastAsia" w:hAnsiTheme="minorEastAsia" w:cstheme="minorEastAsia"/>
          <w:kern w:val="0"/>
          <w:sz w:val="28"/>
          <w:szCs w:val="28"/>
        </w:rPr>
        <w:t>凡有意参加本次采购活动的供应商须携带营业执照、税务登记证、组织机构代码证（如为三证合一企业，可不提供税务登记证、组织机构代码证）、法定代表人授权委托书、授权委托人身份证（如为法定代表人提供法定代表人身份证明）等证件的原件及加盖供应商公章的复印件开标当天拿齐材料原件、复印件审核,复印件存档</w:t>
      </w:r>
      <w:r>
        <w:rPr>
          <w:rFonts w:hint="eastAsia" w:asciiTheme="minorEastAsia" w:hAnsiTheme="minorEastAsia" w:cstheme="minorEastAsia"/>
          <w:kern w:val="0"/>
          <w:sz w:val="28"/>
          <w:szCs w:val="28"/>
          <w:lang w:eastAsia="zh-CN"/>
        </w:rPr>
        <w:t>，邮寄标书到泰山护理职业学院新校区，</w:t>
      </w:r>
      <w:r>
        <w:rPr>
          <w:rFonts w:hint="eastAsia" w:asciiTheme="minorEastAsia" w:hAnsiTheme="minorEastAsia" w:cstheme="minorEastAsia"/>
          <w:color w:val="000000"/>
          <w:kern w:val="0"/>
          <w:sz w:val="28"/>
          <w:szCs w:val="28"/>
        </w:rPr>
        <w:t>以上内容经询价小组</w:t>
      </w:r>
      <w:r>
        <w:rPr>
          <w:rFonts w:hint="eastAsia" w:asciiTheme="minorEastAsia" w:hAnsiTheme="minorEastAsia" w:cstheme="minorEastAsia"/>
          <w:color w:val="000000"/>
          <w:kern w:val="0"/>
          <w:sz w:val="28"/>
          <w:szCs w:val="28"/>
          <w:lang w:val="zh-CN"/>
        </w:rPr>
        <w:t>审核成功后方视为报名有效。</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四、公告期限：2021年</w:t>
      </w:r>
      <w:r>
        <w:rPr>
          <w:rFonts w:hint="eastAsia" w:asciiTheme="minorEastAsia" w:hAnsiTheme="minorEastAsia" w:cstheme="minorEastAsia"/>
          <w:kern w:val="0"/>
          <w:sz w:val="28"/>
          <w:szCs w:val="28"/>
          <w:lang w:val="en-US" w:eastAsia="zh-CN"/>
        </w:rPr>
        <w:t>11</w:t>
      </w:r>
      <w:r>
        <w:rPr>
          <w:rFonts w:hint="eastAsia" w:asciiTheme="minorEastAsia" w:hAnsiTheme="minorEastAsia" w:cstheme="minorEastAsia"/>
          <w:kern w:val="0"/>
          <w:sz w:val="28"/>
          <w:szCs w:val="28"/>
        </w:rPr>
        <w:t>月</w:t>
      </w:r>
      <w:r>
        <w:rPr>
          <w:rFonts w:hint="eastAsia" w:asciiTheme="minorEastAsia" w:hAnsiTheme="minorEastAsia" w:cstheme="minorEastAsia"/>
          <w:kern w:val="0"/>
          <w:sz w:val="28"/>
          <w:szCs w:val="28"/>
          <w:lang w:val="en-US" w:eastAsia="zh-CN"/>
        </w:rPr>
        <w:t>22</w:t>
      </w:r>
      <w:r>
        <w:rPr>
          <w:rFonts w:hint="eastAsia" w:asciiTheme="minorEastAsia" w:hAnsiTheme="minorEastAsia" w:cstheme="minorEastAsia"/>
          <w:kern w:val="0"/>
          <w:sz w:val="28"/>
          <w:szCs w:val="28"/>
        </w:rPr>
        <w:t>日至2021年</w:t>
      </w:r>
      <w:r>
        <w:rPr>
          <w:rFonts w:hint="eastAsia" w:asciiTheme="minorEastAsia" w:hAnsiTheme="minorEastAsia" w:cstheme="minorEastAsia"/>
          <w:kern w:val="0"/>
          <w:sz w:val="28"/>
          <w:szCs w:val="28"/>
          <w:lang w:val="en-US" w:eastAsia="zh-CN"/>
        </w:rPr>
        <w:t>11</w:t>
      </w:r>
      <w:r>
        <w:rPr>
          <w:rFonts w:hint="eastAsia" w:asciiTheme="minorEastAsia" w:hAnsiTheme="minorEastAsia" w:cstheme="minorEastAsia"/>
          <w:kern w:val="0"/>
          <w:sz w:val="28"/>
          <w:szCs w:val="28"/>
        </w:rPr>
        <w:t>月</w:t>
      </w:r>
      <w:r>
        <w:rPr>
          <w:rFonts w:hint="eastAsia" w:asciiTheme="minorEastAsia" w:hAnsiTheme="minorEastAsia" w:cstheme="minorEastAsia"/>
          <w:kern w:val="0"/>
          <w:sz w:val="28"/>
          <w:szCs w:val="28"/>
          <w:lang w:val="en-US" w:eastAsia="zh-CN"/>
        </w:rPr>
        <w:t>24</w:t>
      </w:r>
      <w:r>
        <w:rPr>
          <w:rFonts w:hint="eastAsia" w:asciiTheme="minorEastAsia" w:hAnsiTheme="minorEastAsia" w:cstheme="minorEastAsia"/>
          <w:kern w:val="0"/>
          <w:sz w:val="28"/>
          <w:szCs w:val="28"/>
        </w:rPr>
        <w:t>日</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五、递交响应文件时间及地点</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详见询价文件（同时上交电子版的标书）</w:t>
      </w:r>
    </w:p>
    <w:p>
      <w:pPr>
        <w:widowControl/>
        <w:wordWrap w:val="0"/>
        <w:snapToGrid w:val="0"/>
        <w:spacing w:line="360" w:lineRule="auto"/>
        <w:jc w:val="left"/>
        <w:rPr>
          <w:rFonts w:asciiTheme="minorEastAsia" w:hAnsiTheme="minorEastAsia" w:cstheme="minorEastAsia"/>
          <w:kern w:val="0"/>
          <w:sz w:val="28"/>
          <w:szCs w:val="28"/>
        </w:rPr>
      </w:pPr>
      <w:r>
        <w:rPr>
          <w:rFonts w:hint="eastAsia" w:asciiTheme="minorEastAsia" w:hAnsiTheme="minorEastAsia" w:cstheme="minorEastAsia"/>
          <w:kern w:val="0"/>
          <w:sz w:val="28"/>
          <w:szCs w:val="28"/>
        </w:rPr>
        <w:t>六、询价开标时间：202</w:t>
      </w:r>
      <w:r>
        <w:rPr>
          <w:rFonts w:hint="eastAsia" w:asciiTheme="minorEastAsia" w:hAnsiTheme="minorEastAsia" w:cstheme="minorEastAsia"/>
          <w:kern w:val="0"/>
          <w:sz w:val="28"/>
          <w:szCs w:val="28"/>
          <w:lang w:val="en-US" w:eastAsia="zh-CN"/>
        </w:rPr>
        <w:t>1</w:t>
      </w:r>
      <w:r>
        <w:rPr>
          <w:rFonts w:hint="eastAsia" w:asciiTheme="minorEastAsia" w:hAnsiTheme="minorEastAsia" w:cstheme="minorEastAsia"/>
          <w:kern w:val="0"/>
          <w:sz w:val="28"/>
          <w:szCs w:val="28"/>
        </w:rPr>
        <w:t>年</w:t>
      </w:r>
      <w:r>
        <w:rPr>
          <w:rFonts w:hint="eastAsia" w:asciiTheme="minorEastAsia" w:hAnsiTheme="minorEastAsia" w:cstheme="minorEastAsia"/>
          <w:kern w:val="0"/>
          <w:sz w:val="28"/>
          <w:szCs w:val="28"/>
          <w:lang w:val="en-US" w:eastAsia="zh-CN"/>
        </w:rPr>
        <w:t>11</w:t>
      </w:r>
      <w:r>
        <w:rPr>
          <w:rFonts w:hint="eastAsia" w:asciiTheme="minorEastAsia" w:hAnsiTheme="minorEastAsia" w:cstheme="minorEastAsia"/>
          <w:kern w:val="0"/>
          <w:sz w:val="28"/>
          <w:szCs w:val="28"/>
        </w:rPr>
        <w:t>月</w:t>
      </w:r>
      <w:r>
        <w:rPr>
          <w:rFonts w:hint="eastAsia" w:asciiTheme="minorEastAsia" w:hAnsiTheme="minorEastAsia" w:cstheme="minorEastAsia"/>
          <w:kern w:val="0"/>
          <w:sz w:val="28"/>
          <w:szCs w:val="28"/>
          <w:lang w:val="en-US" w:eastAsia="zh-CN"/>
        </w:rPr>
        <w:t>25</w:t>
      </w:r>
      <w:r>
        <w:rPr>
          <w:rFonts w:hint="eastAsia" w:asciiTheme="minorEastAsia" w:hAnsiTheme="minorEastAsia" w:cstheme="minorEastAsia"/>
          <w:kern w:val="0"/>
          <w:sz w:val="28"/>
          <w:szCs w:val="28"/>
        </w:rPr>
        <w:t>日</w:t>
      </w:r>
      <w:r>
        <w:rPr>
          <w:rFonts w:hint="eastAsia" w:asciiTheme="minorEastAsia" w:hAnsiTheme="minorEastAsia" w:cstheme="minorEastAsia"/>
          <w:kern w:val="0"/>
          <w:sz w:val="28"/>
          <w:szCs w:val="28"/>
          <w:lang w:val="en-US" w:eastAsia="zh-CN"/>
        </w:rPr>
        <w:t>上</w:t>
      </w:r>
      <w:r>
        <w:rPr>
          <w:rFonts w:hint="eastAsia" w:asciiTheme="minorEastAsia" w:hAnsiTheme="minorEastAsia" w:cstheme="minorEastAsia"/>
          <w:kern w:val="0"/>
          <w:sz w:val="28"/>
          <w:szCs w:val="28"/>
        </w:rPr>
        <w:t>午</w:t>
      </w:r>
      <w:r>
        <w:rPr>
          <w:rFonts w:hint="eastAsia" w:asciiTheme="minorEastAsia" w:hAnsiTheme="minorEastAsia" w:cstheme="minorEastAsia"/>
          <w:kern w:val="0"/>
          <w:sz w:val="28"/>
          <w:szCs w:val="28"/>
          <w:lang w:val="en-US" w:eastAsia="zh-CN"/>
        </w:rPr>
        <w:t>9</w:t>
      </w:r>
      <w:r>
        <w:rPr>
          <w:rFonts w:hint="eastAsia" w:asciiTheme="minorEastAsia" w:hAnsiTheme="minorEastAsia" w:cstheme="minorEastAsia"/>
          <w:kern w:val="0"/>
          <w:sz w:val="28"/>
          <w:szCs w:val="28"/>
        </w:rPr>
        <w:t>时</w:t>
      </w:r>
      <w:r>
        <w:rPr>
          <w:rFonts w:hint="eastAsia" w:asciiTheme="minorEastAsia" w:hAnsiTheme="minorEastAsia" w:cstheme="minorEastAsia"/>
          <w:kern w:val="0"/>
          <w:sz w:val="28"/>
          <w:szCs w:val="28"/>
          <w:lang w:val="en-US" w:eastAsia="zh-CN"/>
        </w:rPr>
        <w:t>30分</w:t>
      </w:r>
    </w:p>
    <w:p>
      <w:pPr>
        <w:widowControl/>
        <w:wordWrap w:val="0"/>
        <w:snapToGrid w:val="0"/>
        <w:spacing w:line="360" w:lineRule="auto"/>
        <w:jc w:val="left"/>
        <w:rPr>
          <w:rFonts w:hint="eastAsia" w:asciiTheme="minorEastAsia" w:hAnsiTheme="minorEastAsia" w:eastAsiaTheme="minorEastAsia" w:cstheme="minorEastAsia"/>
          <w:kern w:val="0"/>
          <w:sz w:val="28"/>
          <w:szCs w:val="28"/>
          <w:lang w:val="en-US" w:eastAsia="zh-CN"/>
        </w:rPr>
      </w:pPr>
      <w:r>
        <w:rPr>
          <w:rFonts w:hint="eastAsia" w:asciiTheme="minorEastAsia" w:hAnsiTheme="minorEastAsia" w:cstheme="minorEastAsia"/>
          <w:kern w:val="0"/>
          <w:sz w:val="28"/>
          <w:szCs w:val="28"/>
        </w:rPr>
        <w:t>七、询价开标地点：</w:t>
      </w:r>
      <w:r>
        <w:rPr>
          <w:rFonts w:hint="eastAsia" w:asciiTheme="minorEastAsia" w:hAnsiTheme="minorEastAsia" w:cstheme="minorEastAsia"/>
          <w:kern w:val="0"/>
          <w:sz w:val="28"/>
          <w:szCs w:val="28"/>
          <w:lang w:val="en-US" w:eastAsia="zh-CN"/>
        </w:rPr>
        <w:t>泰山护理职业学院</w:t>
      </w:r>
    </w:p>
    <w:p>
      <w:pPr>
        <w:widowControl/>
        <w:wordWrap w:val="0"/>
        <w:snapToGrid w:val="0"/>
        <w:spacing w:line="360" w:lineRule="auto"/>
        <w:jc w:val="left"/>
        <w:rPr>
          <w:rFonts w:asciiTheme="minorEastAsia" w:hAnsiTheme="minorEastAsia" w:cstheme="minorEastAsia"/>
          <w:kern w:val="0"/>
          <w:sz w:val="24"/>
        </w:rPr>
      </w:pPr>
      <w:r>
        <w:rPr>
          <w:rFonts w:hint="eastAsia" w:asciiTheme="minorEastAsia" w:hAnsiTheme="minorEastAsia" w:cstheme="minorEastAsia"/>
          <w:kern w:val="0"/>
          <w:sz w:val="28"/>
          <w:szCs w:val="28"/>
        </w:rPr>
        <w:t>八、采购项目联系方式</w:t>
      </w:r>
    </w:p>
    <w:p>
      <w:pPr>
        <w:widowControl/>
        <w:wordWrap w:val="0"/>
        <w:overflowPunct w:val="0"/>
        <w:snapToGrid w:val="0"/>
        <w:spacing w:line="360" w:lineRule="auto"/>
        <w:ind w:firstLine="560" w:firstLineChars="200"/>
        <w:jc w:val="left"/>
        <w:rPr>
          <w:rFonts w:hint="eastAsia" w:asciiTheme="minorEastAsia" w:hAnsiTheme="minorEastAsia" w:eastAsiaTheme="minorEastAsia" w:cstheme="minorEastAsia"/>
          <w:kern w:val="0"/>
          <w:sz w:val="24"/>
          <w:lang w:val="en-US" w:eastAsia="zh-CN"/>
        </w:rPr>
      </w:pPr>
      <w:r>
        <w:rPr>
          <w:rFonts w:hint="eastAsia" w:asciiTheme="minorEastAsia" w:hAnsiTheme="minorEastAsia" w:cstheme="minorEastAsia"/>
          <w:kern w:val="0"/>
          <w:sz w:val="28"/>
          <w:szCs w:val="28"/>
        </w:rPr>
        <w:t>联系人：</w:t>
      </w:r>
      <w:r>
        <w:rPr>
          <w:rFonts w:hint="eastAsia" w:asciiTheme="minorEastAsia" w:hAnsiTheme="minorEastAsia" w:cstheme="minorEastAsia"/>
          <w:kern w:val="0"/>
          <w:sz w:val="28"/>
          <w:szCs w:val="28"/>
          <w:lang w:val="en-US" w:eastAsia="zh-CN"/>
        </w:rPr>
        <w:t>韩老师</w:t>
      </w:r>
    </w:p>
    <w:p>
      <w:pPr>
        <w:widowControl/>
        <w:wordWrap w:val="0"/>
        <w:snapToGrid w:val="0"/>
        <w:spacing w:line="360" w:lineRule="auto"/>
        <w:ind w:firstLine="560"/>
        <w:jc w:val="left"/>
        <w:rPr>
          <w:rFonts w:hint="default" w:asciiTheme="minorEastAsia" w:hAnsiTheme="minorEastAsia" w:eastAsiaTheme="minorEastAsia" w:cstheme="minorEastAsia"/>
          <w:kern w:val="0"/>
          <w:sz w:val="24"/>
          <w:lang w:val="en-US" w:eastAsia="zh-CN"/>
        </w:rPr>
      </w:pPr>
      <w:r>
        <w:rPr>
          <w:rFonts w:hint="eastAsia" w:asciiTheme="minorEastAsia" w:hAnsiTheme="minorEastAsia" w:cstheme="minorEastAsia"/>
          <w:kern w:val="0"/>
          <w:sz w:val="28"/>
          <w:szCs w:val="28"/>
        </w:rPr>
        <w:t>联系方式：</w:t>
      </w:r>
      <w:r>
        <w:rPr>
          <w:rFonts w:hint="eastAsia" w:asciiTheme="minorEastAsia" w:hAnsiTheme="minorEastAsia" w:cstheme="minorEastAsia"/>
          <w:kern w:val="0"/>
          <w:sz w:val="28"/>
          <w:szCs w:val="28"/>
          <w:lang w:val="en-US" w:eastAsia="zh-CN"/>
        </w:rPr>
        <w:t>0538-8082119</w:t>
      </w:r>
    </w:p>
    <w:p>
      <w:pPr>
        <w:widowControl/>
        <w:wordWrap w:val="0"/>
        <w:overflowPunct w:val="0"/>
        <w:snapToGrid w:val="0"/>
        <w:spacing w:line="360" w:lineRule="auto"/>
        <w:ind w:firstLine="700"/>
        <w:jc w:val="left"/>
        <w:rPr>
          <w:rFonts w:asciiTheme="minorEastAsia" w:hAnsiTheme="minorEastAsia" w:cstheme="minorEastAsia"/>
          <w:kern w:val="0"/>
          <w:sz w:val="24"/>
        </w:rPr>
      </w:pPr>
    </w:p>
    <w:p>
      <w:pPr>
        <w:widowControl/>
        <w:wordWrap w:val="0"/>
        <w:snapToGrid w:val="0"/>
        <w:spacing w:line="360" w:lineRule="auto"/>
        <w:jc w:val="left"/>
        <w:rPr>
          <w:rFonts w:asciiTheme="minorEastAsia" w:hAnsiTheme="minorEastAsia" w:cstheme="minorEastAsia"/>
          <w:kern w:val="0"/>
          <w:sz w:val="24"/>
        </w:rPr>
      </w:pPr>
      <w:r>
        <w:rPr>
          <w:rFonts w:hint="eastAsia" w:asciiTheme="minorEastAsia" w:hAnsiTheme="minorEastAsia" w:cstheme="minorEastAsia"/>
          <w:kern w:val="0"/>
          <w:sz w:val="28"/>
          <w:szCs w:val="28"/>
        </w:rPr>
        <w:t>九、采购项目的用途、数量、简要技术要求等：详见附件询价文件</w:t>
      </w:r>
    </w:p>
    <w:p>
      <w:pPr>
        <w:rPr>
          <w:rFonts w:asciiTheme="minorEastAsia" w:hAnsiTheme="minorEastAsia" w:cstheme="minorEastAsia"/>
          <w:sz w:val="28"/>
          <w:szCs w:val="28"/>
        </w:rPr>
      </w:pPr>
      <w:r>
        <w:rPr>
          <w:rFonts w:hint="eastAsia" w:asciiTheme="minorEastAsia" w:hAnsiTheme="minorEastAsia" w:cstheme="minorEastAsia"/>
          <w:sz w:val="28"/>
          <w:szCs w:val="28"/>
        </w:rPr>
        <w:t>第一部分 采购清单及技术要求</w:t>
      </w:r>
    </w:p>
    <w:tbl>
      <w:tblPr>
        <w:tblStyle w:val="7"/>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75"/>
        <w:gridCol w:w="1519"/>
        <w:gridCol w:w="1318"/>
        <w:gridCol w:w="708"/>
        <w:gridCol w:w="1071"/>
        <w:gridCol w:w="1206"/>
        <w:gridCol w:w="10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575"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实验物品名称</w:t>
            </w:r>
          </w:p>
        </w:tc>
        <w:tc>
          <w:tcPr>
            <w:tcW w:w="1519"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图片</w:t>
            </w:r>
          </w:p>
        </w:tc>
        <w:tc>
          <w:tcPr>
            <w:tcW w:w="1318"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性能参数规格</w:t>
            </w:r>
          </w:p>
        </w:tc>
        <w:tc>
          <w:tcPr>
            <w:tcW w:w="708" w:type="dxa"/>
            <w:noWrap w:val="0"/>
            <w:vAlign w:val="top"/>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单位</w:t>
            </w:r>
          </w:p>
        </w:tc>
        <w:tc>
          <w:tcPr>
            <w:tcW w:w="1071"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数量</w:t>
            </w:r>
          </w:p>
        </w:tc>
        <w:tc>
          <w:tcPr>
            <w:tcW w:w="1206"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实验项目</w:t>
            </w:r>
          </w:p>
        </w:tc>
        <w:tc>
          <w:tcPr>
            <w:tcW w:w="1013" w:type="dxa"/>
            <w:noWrap w:val="0"/>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w:t>
            </w:r>
          </w:p>
        </w:tc>
        <w:tc>
          <w:tcPr>
            <w:tcW w:w="1575"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链霉素</w:t>
            </w:r>
          </w:p>
        </w:tc>
        <w:tc>
          <w:tcPr>
            <w:tcW w:w="1519"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drawing>
                <wp:inline distT="0" distB="0" distL="114300" distR="114300">
                  <wp:extent cx="589280" cy="589280"/>
                  <wp:effectExtent l="0" t="0" r="1270" b="1270"/>
                  <wp:docPr id="1" name="图片 1" descr="316921615302127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16921615302127695"/>
                          <pic:cNvPicPr>
                            <a:picLocks noChangeAspect="1"/>
                          </pic:cNvPicPr>
                        </pic:nvPicPr>
                        <pic:blipFill>
                          <a:blip r:embed="rId8"/>
                          <a:stretch>
                            <a:fillRect/>
                          </a:stretch>
                        </pic:blipFill>
                        <pic:spPr>
                          <a:xfrm>
                            <a:off x="0" y="0"/>
                            <a:ext cx="589280" cy="589280"/>
                          </a:xfrm>
                          <a:prstGeom prst="rect">
                            <a:avLst/>
                          </a:prstGeom>
                          <a:noFill/>
                          <a:ln>
                            <a:noFill/>
                          </a:ln>
                        </pic:spPr>
                      </pic:pic>
                    </a:graphicData>
                  </a:graphic>
                </wp:inline>
              </w:drawing>
            </w:r>
          </w:p>
        </w:tc>
        <w:tc>
          <w:tcPr>
            <w:tcW w:w="1318"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100U万/支</w:t>
            </w:r>
          </w:p>
        </w:tc>
        <w:tc>
          <w:tcPr>
            <w:tcW w:w="708" w:type="dxa"/>
            <w:noWrap w:val="0"/>
            <w:vAlign w:val="top"/>
          </w:tcPr>
          <w:p>
            <w:pPr>
              <w:jc w:val="center"/>
              <w:rPr>
                <w:rFonts w:hint="eastAsia" w:ascii="宋体" w:hAnsi="宋体" w:eastAsia="宋体" w:cs="宋体"/>
                <w:color w:val="auto"/>
                <w:sz w:val="24"/>
                <w:szCs w:val="24"/>
              </w:rPr>
            </w:pP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支</w:t>
            </w:r>
          </w:p>
        </w:tc>
        <w:tc>
          <w:tcPr>
            <w:tcW w:w="1071" w:type="dxa"/>
            <w:noWrap w:val="0"/>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2150</w:t>
            </w:r>
          </w:p>
        </w:tc>
        <w:tc>
          <w:tcPr>
            <w:tcW w:w="1206"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皮试液的配制</w:t>
            </w:r>
          </w:p>
        </w:tc>
        <w:tc>
          <w:tcPr>
            <w:tcW w:w="1013" w:type="dxa"/>
            <w:noWrap w:val="0"/>
            <w:vAlign w:val="center"/>
          </w:tcPr>
          <w:p>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p>
        </w:tc>
        <w:tc>
          <w:tcPr>
            <w:tcW w:w="1575" w:type="dxa"/>
            <w:noWrap w:val="0"/>
            <w:vAlign w:val="center"/>
          </w:tcPr>
          <w:p>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rPr>
              <w:t>青霉素</w:t>
            </w:r>
            <w:r>
              <w:rPr>
                <w:rFonts w:hint="eastAsia" w:ascii="宋体" w:hAnsi="宋体" w:eastAsia="宋体" w:cs="宋体"/>
                <w:color w:val="auto"/>
                <w:sz w:val="24"/>
                <w:szCs w:val="24"/>
                <w:lang w:eastAsia="zh-CN"/>
              </w:rPr>
              <w:t>钠</w:t>
            </w:r>
          </w:p>
        </w:tc>
        <w:tc>
          <w:tcPr>
            <w:tcW w:w="1519"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drawing>
                <wp:inline distT="0" distB="0" distL="114300" distR="114300">
                  <wp:extent cx="729615" cy="642620"/>
                  <wp:effectExtent l="0" t="0" r="13335" b="5080"/>
                  <wp:docPr id="5" name="图片 2" descr="625233592388669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625233592388669069"/>
                          <pic:cNvPicPr>
                            <a:picLocks noChangeAspect="1"/>
                          </pic:cNvPicPr>
                        </pic:nvPicPr>
                        <pic:blipFill>
                          <a:blip r:embed="rId9"/>
                          <a:stretch>
                            <a:fillRect/>
                          </a:stretch>
                        </pic:blipFill>
                        <pic:spPr>
                          <a:xfrm>
                            <a:off x="0" y="0"/>
                            <a:ext cx="729615" cy="642620"/>
                          </a:xfrm>
                          <a:prstGeom prst="rect">
                            <a:avLst/>
                          </a:prstGeom>
                          <a:noFill/>
                          <a:ln>
                            <a:noFill/>
                          </a:ln>
                        </pic:spPr>
                      </pic:pic>
                    </a:graphicData>
                  </a:graphic>
                </wp:inline>
              </w:drawing>
            </w:r>
          </w:p>
        </w:tc>
        <w:tc>
          <w:tcPr>
            <w:tcW w:w="1318"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80U万/支</w:t>
            </w:r>
          </w:p>
        </w:tc>
        <w:tc>
          <w:tcPr>
            <w:tcW w:w="708" w:type="dxa"/>
            <w:noWrap w:val="0"/>
            <w:vAlign w:val="top"/>
          </w:tcPr>
          <w:p>
            <w:pPr>
              <w:jc w:val="center"/>
              <w:rPr>
                <w:rFonts w:hint="eastAsia" w:ascii="宋体" w:hAnsi="宋体" w:eastAsia="宋体" w:cs="宋体"/>
                <w:color w:val="auto"/>
                <w:sz w:val="24"/>
                <w:szCs w:val="24"/>
              </w:rPr>
            </w:pP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支</w:t>
            </w:r>
          </w:p>
        </w:tc>
        <w:tc>
          <w:tcPr>
            <w:tcW w:w="1071" w:type="dxa"/>
            <w:noWrap w:val="0"/>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1950</w:t>
            </w:r>
          </w:p>
        </w:tc>
        <w:tc>
          <w:tcPr>
            <w:tcW w:w="1206"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皮试液的配制</w:t>
            </w:r>
          </w:p>
        </w:tc>
        <w:tc>
          <w:tcPr>
            <w:tcW w:w="1013"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3</w:t>
            </w:r>
          </w:p>
        </w:tc>
        <w:tc>
          <w:tcPr>
            <w:tcW w:w="1575"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生理盐水</w:t>
            </w:r>
          </w:p>
        </w:tc>
        <w:tc>
          <w:tcPr>
            <w:tcW w:w="1519"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drawing>
                <wp:inline distT="0" distB="0" distL="114300" distR="114300">
                  <wp:extent cx="671195" cy="614680"/>
                  <wp:effectExtent l="0" t="0" r="14605" b="13970"/>
                  <wp:docPr id="6" name="图片 3" descr="346933905522807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346933905522807571"/>
                          <pic:cNvPicPr>
                            <a:picLocks noChangeAspect="1"/>
                          </pic:cNvPicPr>
                        </pic:nvPicPr>
                        <pic:blipFill>
                          <a:blip r:embed="rId10"/>
                          <a:stretch>
                            <a:fillRect/>
                          </a:stretch>
                        </pic:blipFill>
                        <pic:spPr>
                          <a:xfrm>
                            <a:off x="0" y="0"/>
                            <a:ext cx="671195" cy="614680"/>
                          </a:xfrm>
                          <a:prstGeom prst="rect">
                            <a:avLst/>
                          </a:prstGeom>
                          <a:noFill/>
                          <a:ln>
                            <a:noFill/>
                          </a:ln>
                        </pic:spPr>
                      </pic:pic>
                    </a:graphicData>
                  </a:graphic>
                </wp:inline>
              </w:drawing>
            </w:r>
          </w:p>
        </w:tc>
        <w:tc>
          <w:tcPr>
            <w:tcW w:w="1318"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250ml/瓶</w:t>
            </w:r>
          </w:p>
        </w:tc>
        <w:tc>
          <w:tcPr>
            <w:tcW w:w="708" w:type="dxa"/>
            <w:noWrap w:val="0"/>
            <w:vAlign w:val="top"/>
          </w:tcPr>
          <w:p>
            <w:pPr>
              <w:jc w:val="center"/>
              <w:rPr>
                <w:rFonts w:hint="eastAsia" w:ascii="宋体" w:hAnsi="宋体" w:eastAsia="宋体" w:cs="宋体"/>
                <w:color w:val="auto"/>
                <w:sz w:val="24"/>
                <w:szCs w:val="24"/>
              </w:rPr>
            </w:pPr>
          </w:p>
          <w:p>
            <w:pPr>
              <w:jc w:val="center"/>
              <w:rPr>
                <w:rFonts w:hint="eastAsia" w:ascii="宋体" w:hAnsi="宋体" w:eastAsia="宋体" w:cs="宋体"/>
                <w:color w:val="auto"/>
                <w:sz w:val="24"/>
                <w:szCs w:val="24"/>
              </w:rPr>
            </w:pP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瓶</w:t>
            </w:r>
          </w:p>
        </w:tc>
        <w:tc>
          <w:tcPr>
            <w:tcW w:w="1071" w:type="dxa"/>
            <w:noWrap w:val="0"/>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5840</w:t>
            </w:r>
          </w:p>
        </w:tc>
        <w:tc>
          <w:tcPr>
            <w:tcW w:w="1206"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无菌技术皮试液的配制静脉输液</w:t>
            </w:r>
          </w:p>
        </w:tc>
        <w:tc>
          <w:tcPr>
            <w:tcW w:w="1013"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4</w:t>
            </w:r>
          </w:p>
        </w:tc>
        <w:tc>
          <w:tcPr>
            <w:tcW w:w="1575"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生理盐水</w:t>
            </w:r>
          </w:p>
        </w:tc>
        <w:tc>
          <w:tcPr>
            <w:tcW w:w="1519"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drawing>
                <wp:inline distT="0" distB="0" distL="114300" distR="114300">
                  <wp:extent cx="637540" cy="659130"/>
                  <wp:effectExtent l="0" t="0" r="10160" b="7620"/>
                  <wp:docPr id="7" name="图片 4" descr="346933905522807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346933905522807571"/>
                          <pic:cNvPicPr>
                            <a:picLocks noChangeAspect="1"/>
                          </pic:cNvPicPr>
                        </pic:nvPicPr>
                        <pic:blipFill>
                          <a:blip r:embed="rId10"/>
                          <a:stretch>
                            <a:fillRect/>
                          </a:stretch>
                        </pic:blipFill>
                        <pic:spPr>
                          <a:xfrm>
                            <a:off x="0" y="0"/>
                            <a:ext cx="637540" cy="659130"/>
                          </a:xfrm>
                          <a:prstGeom prst="rect">
                            <a:avLst/>
                          </a:prstGeom>
                          <a:noFill/>
                          <a:ln>
                            <a:noFill/>
                          </a:ln>
                        </pic:spPr>
                      </pic:pic>
                    </a:graphicData>
                  </a:graphic>
                </wp:inline>
              </w:drawing>
            </w:r>
          </w:p>
        </w:tc>
        <w:tc>
          <w:tcPr>
            <w:tcW w:w="1318"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100ml/瓶</w:t>
            </w:r>
          </w:p>
        </w:tc>
        <w:tc>
          <w:tcPr>
            <w:tcW w:w="708" w:type="dxa"/>
            <w:noWrap w:val="0"/>
            <w:vAlign w:val="top"/>
          </w:tcPr>
          <w:p>
            <w:pPr>
              <w:jc w:val="center"/>
              <w:rPr>
                <w:rFonts w:hint="eastAsia" w:ascii="宋体" w:hAnsi="宋体" w:eastAsia="宋体" w:cs="宋体"/>
                <w:color w:val="auto"/>
                <w:sz w:val="24"/>
                <w:szCs w:val="24"/>
              </w:rPr>
            </w:pPr>
          </w:p>
          <w:p>
            <w:pPr>
              <w:jc w:val="center"/>
              <w:rPr>
                <w:rFonts w:hint="eastAsia" w:ascii="宋体" w:hAnsi="宋体" w:eastAsia="宋体" w:cs="宋体"/>
                <w:color w:val="auto"/>
                <w:sz w:val="24"/>
                <w:szCs w:val="24"/>
              </w:rPr>
            </w:pP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瓶</w:t>
            </w:r>
          </w:p>
        </w:tc>
        <w:tc>
          <w:tcPr>
            <w:tcW w:w="1071" w:type="dxa"/>
            <w:noWrap w:val="0"/>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3860</w:t>
            </w:r>
          </w:p>
        </w:tc>
        <w:tc>
          <w:tcPr>
            <w:tcW w:w="1206"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皮内注射皮下注射静脉注射</w:t>
            </w:r>
          </w:p>
        </w:tc>
        <w:tc>
          <w:tcPr>
            <w:tcW w:w="1013"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5</w:t>
            </w:r>
          </w:p>
        </w:tc>
        <w:tc>
          <w:tcPr>
            <w:tcW w:w="1575"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盐酸肾上腺素</w:t>
            </w:r>
          </w:p>
        </w:tc>
        <w:tc>
          <w:tcPr>
            <w:tcW w:w="1519"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drawing>
                <wp:inline distT="0" distB="0" distL="114300" distR="114300">
                  <wp:extent cx="579755" cy="647700"/>
                  <wp:effectExtent l="0" t="0" r="10795" b="0"/>
                  <wp:docPr id="8" name="图片 5" descr="66411174087766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664111740877661817"/>
                          <pic:cNvPicPr>
                            <a:picLocks noChangeAspect="1"/>
                          </pic:cNvPicPr>
                        </pic:nvPicPr>
                        <pic:blipFill>
                          <a:blip r:embed="rId11"/>
                          <a:stretch>
                            <a:fillRect/>
                          </a:stretch>
                        </pic:blipFill>
                        <pic:spPr>
                          <a:xfrm>
                            <a:off x="0" y="0"/>
                            <a:ext cx="579755" cy="647700"/>
                          </a:xfrm>
                          <a:prstGeom prst="rect">
                            <a:avLst/>
                          </a:prstGeom>
                          <a:noFill/>
                          <a:ln>
                            <a:noFill/>
                          </a:ln>
                        </pic:spPr>
                      </pic:pic>
                    </a:graphicData>
                  </a:graphic>
                </wp:inline>
              </w:drawing>
            </w:r>
          </w:p>
        </w:tc>
        <w:tc>
          <w:tcPr>
            <w:tcW w:w="1318"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10支/盒</w:t>
            </w:r>
          </w:p>
        </w:tc>
        <w:tc>
          <w:tcPr>
            <w:tcW w:w="708" w:type="dxa"/>
            <w:noWrap w:val="0"/>
            <w:vAlign w:val="top"/>
          </w:tcPr>
          <w:p>
            <w:pPr>
              <w:jc w:val="center"/>
              <w:rPr>
                <w:rFonts w:hint="eastAsia" w:ascii="宋体" w:hAnsi="宋体" w:eastAsia="宋体" w:cs="宋体"/>
                <w:color w:val="auto"/>
                <w:sz w:val="24"/>
                <w:szCs w:val="24"/>
              </w:rPr>
            </w:pPr>
          </w:p>
          <w:p>
            <w:pPr>
              <w:ind w:firstLine="240" w:firstLineChars="100"/>
              <w:jc w:val="both"/>
              <w:rPr>
                <w:rFonts w:hint="eastAsia" w:ascii="宋体" w:hAnsi="宋体" w:eastAsia="宋体" w:cs="宋体"/>
                <w:color w:val="auto"/>
                <w:sz w:val="24"/>
                <w:szCs w:val="24"/>
              </w:rPr>
            </w:pPr>
            <w:r>
              <w:rPr>
                <w:rFonts w:hint="eastAsia" w:ascii="宋体" w:hAnsi="宋体" w:eastAsia="宋体" w:cs="宋体"/>
                <w:color w:val="auto"/>
                <w:sz w:val="24"/>
                <w:szCs w:val="24"/>
              </w:rPr>
              <w:t>支</w:t>
            </w:r>
          </w:p>
        </w:tc>
        <w:tc>
          <w:tcPr>
            <w:tcW w:w="1071" w:type="dxa"/>
            <w:noWrap w:val="0"/>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70</w:t>
            </w:r>
          </w:p>
        </w:tc>
        <w:tc>
          <w:tcPr>
            <w:tcW w:w="1206" w:type="dxa"/>
            <w:noWrap w:val="0"/>
            <w:vAlign w:val="center"/>
          </w:tcPr>
          <w:p>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rPr>
              <w:t>皮内注射</w:t>
            </w:r>
            <w:r>
              <w:rPr>
                <w:rFonts w:hint="eastAsia" w:ascii="宋体" w:hAnsi="宋体" w:eastAsia="宋体" w:cs="宋体"/>
                <w:color w:val="auto"/>
                <w:sz w:val="24"/>
                <w:szCs w:val="24"/>
                <w:lang w:eastAsia="zh-CN"/>
              </w:rPr>
              <w:t>、药物过敏</w:t>
            </w:r>
          </w:p>
        </w:tc>
        <w:tc>
          <w:tcPr>
            <w:tcW w:w="1013"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675" w:type="dxa"/>
            <w:noWrap w:val="0"/>
            <w:vAlign w:val="center"/>
          </w:tcPr>
          <w:p>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6</w:t>
            </w:r>
          </w:p>
        </w:tc>
        <w:tc>
          <w:tcPr>
            <w:tcW w:w="1575"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开塞露</w:t>
            </w:r>
          </w:p>
        </w:tc>
        <w:tc>
          <w:tcPr>
            <w:tcW w:w="1519" w:type="dxa"/>
            <w:noWrap w:val="0"/>
            <w:vAlign w:val="center"/>
          </w:tcPr>
          <w:p>
            <w:pPr>
              <w:keepNext w:val="0"/>
              <w:keepLines w:val="0"/>
              <w:widowControl/>
              <w:suppressLineNumbers w:val="0"/>
              <w:jc w:val="left"/>
              <w:rPr>
                <w:rFonts w:hint="eastAsia" w:ascii="宋体" w:hAnsi="宋体" w:eastAsia="宋体" w:cs="宋体"/>
                <w:color w:val="auto"/>
                <w:sz w:val="24"/>
                <w:szCs w:val="24"/>
                <w:u w:val="single"/>
                <w:bdr w:val="single" w:color="auto" w:sz="6" w:space="0"/>
              </w:rPr>
            </w:pPr>
            <w:r>
              <w:rPr>
                <w:rFonts w:hint="eastAsia" w:ascii="宋体" w:hAnsi="宋体" w:eastAsia="宋体" w:cs="宋体"/>
                <w:color w:val="auto"/>
                <w:kern w:val="0"/>
                <w:sz w:val="24"/>
                <w:szCs w:val="24"/>
                <w:lang w:val="en-US" w:eastAsia="zh-CN" w:bidi="ar"/>
              </w:rPr>
              <w:fldChar w:fldCharType="begin"/>
            </w:r>
            <w:r>
              <w:rPr>
                <w:rFonts w:hint="eastAsia" w:ascii="宋体" w:hAnsi="宋体" w:eastAsia="宋体" w:cs="宋体"/>
                <w:color w:val="auto"/>
                <w:kern w:val="0"/>
                <w:sz w:val="24"/>
                <w:szCs w:val="24"/>
                <w:lang w:val="en-US" w:eastAsia="zh-CN" w:bidi="ar"/>
              </w:rPr>
              <w:instrText xml:space="preserve">INCLUDEPICTURE \d "C:\\Users\\Administrator\\AppData\\Roaming\\Tencent\\Users\\442025035\\QQ\\WinTemp\\RichOle\\61{KW0X$U(6{30[876)W21X.png" \* MERGEFORMATINET </w:instrText>
            </w:r>
            <w:r>
              <w:rPr>
                <w:rFonts w:hint="eastAsia" w:ascii="宋体" w:hAnsi="宋体" w:eastAsia="宋体" w:cs="宋体"/>
                <w:color w:val="auto"/>
                <w:kern w:val="0"/>
                <w:sz w:val="24"/>
                <w:szCs w:val="24"/>
                <w:lang w:val="en-US" w:eastAsia="zh-CN" w:bidi="ar"/>
              </w:rPr>
              <w:fldChar w:fldCharType="separate"/>
            </w:r>
            <w:r>
              <w:rPr>
                <w:rFonts w:hint="eastAsia" w:ascii="宋体" w:hAnsi="宋体" w:eastAsia="宋体" w:cs="宋体"/>
                <w:color w:val="auto"/>
                <w:kern w:val="0"/>
                <w:sz w:val="24"/>
                <w:szCs w:val="24"/>
                <w:lang w:val="en-US" w:eastAsia="zh-CN" w:bidi="ar"/>
              </w:rPr>
              <w:drawing>
                <wp:inline distT="0" distB="0" distL="114300" distR="114300">
                  <wp:extent cx="668020" cy="814070"/>
                  <wp:effectExtent l="0" t="0" r="17780" b="5080"/>
                  <wp:docPr id="9"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IMG_256"/>
                          <pic:cNvPicPr>
                            <a:picLocks noChangeAspect="1"/>
                          </pic:cNvPicPr>
                        </pic:nvPicPr>
                        <pic:blipFill>
                          <a:blip r:embed="rId12"/>
                          <a:stretch>
                            <a:fillRect/>
                          </a:stretch>
                        </pic:blipFill>
                        <pic:spPr>
                          <a:xfrm>
                            <a:off x="0" y="0"/>
                            <a:ext cx="668020" cy="814070"/>
                          </a:xfrm>
                          <a:prstGeom prst="rect">
                            <a:avLst/>
                          </a:prstGeom>
                          <a:noFill/>
                          <a:ln>
                            <a:noFill/>
                          </a:ln>
                        </pic:spPr>
                      </pic:pic>
                    </a:graphicData>
                  </a:graphic>
                </wp:inline>
              </w:drawing>
            </w:r>
            <w:r>
              <w:rPr>
                <w:rFonts w:hint="eastAsia" w:ascii="宋体" w:hAnsi="宋体" w:eastAsia="宋体" w:cs="宋体"/>
                <w:color w:val="auto"/>
                <w:kern w:val="0"/>
                <w:sz w:val="24"/>
                <w:szCs w:val="24"/>
                <w:lang w:val="en-US" w:eastAsia="zh-CN" w:bidi="ar"/>
              </w:rPr>
              <w:fldChar w:fldCharType="end"/>
            </w:r>
          </w:p>
        </w:tc>
        <w:tc>
          <w:tcPr>
            <w:tcW w:w="1318"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20ml/支，含甘油</w:t>
            </w:r>
          </w:p>
        </w:tc>
        <w:tc>
          <w:tcPr>
            <w:tcW w:w="708"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支</w:t>
            </w:r>
          </w:p>
        </w:tc>
        <w:tc>
          <w:tcPr>
            <w:tcW w:w="1071"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20</w:t>
            </w:r>
          </w:p>
        </w:tc>
        <w:tc>
          <w:tcPr>
            <w:tcW w:w="1206" w:type="dxa"/>
            <w:noWrap w:val="0"/>
            <w:vAlign w:val="top"/>
          </w:tcPr>
          <w:p>
            <w:pPr>
              <w:ind w:firstLine="480" w:firstLineChars="200"/>
              <w:jc w:val="center"/>
              <w:rPr>
                <w:rFonts w:hint="eastAsia" w:ascii="宋体" w:hAnsi="宋体" w:eastAsia="宋体" w:cs="宋体"/>
                <w:color w:val="auto"/>
                <w:sz w:val="24"/>
                <w:szCs w:val="24"/>
                <w:lang w:eastAsia="zh-CN"/>
              </w:rPr>
            </w:pPr>
          </w:p>
          <w:p>
            <w:pPr>
              <w:ind w:firstLine="480" w:firstLineChars="200"/>
              <w:jc w:val="center"/>
              <w:rPr>
                <w:rFonts w:hint="eastAsia" w:ascii="宋体" w:hAnsi="宋体" w:eastAsia="宋体" w:cs="宋体"/>
                <w:color w:val="auto"/>
                <w:sz w:val="24"/>
                <w:szCs w:val="24"/>
                <w:lang w:eastAsia="zh-CN"/>
              </w:rPr>
            </w:pPr>
          </w:p>
          <w:p>
            <w:pPr>
              <w:ind w:firstLine="240" w:firstLineChars="1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灌肠</w:t>
            </w:r>
          </w:p>
        </w:tc>
        <w:tc>
          <w:tcPr>
            <w:tcW w:w="1013" w:type="dxa"/>
            <w:noWrap w:val="0"/>
            <w:vAlign w:val="top"/>
          </w:tcPr>
          <w:p>
            <w:pPr>
              <w:jc w:val="center"/>
              <w:rPr>
                <w:rFonts w:hint="eastAsia" w:ascii="宋体" w:hAnsi="宋体" w:eastAsia="宋体" w:cs="宋体"/>
                <w:color w:val="auto"/>
                <w:sz w:val="24"/>
                <w:szCs w:val="24"/>
                <w:lang w:eastAsia="zh-CN"/>
              </w:rPr>
            </w:pPr>
          </w:p>
          <w:p>
            <w:pPr>
              <w:jc w:val="center"/>
              <w:rPr>
                <w:rFonts w:hint="eastAsia" w:ascii="宋体" w:hAnsi="宋体" w:eastAsia="宋体" w:cs="宋体"/>
                <w:color w:val="auto"/>
                <w:sz w:val="24"/>
                <w:szCs w:val="24"/>
                <w:lang w:eastAsia="zh-CN"/>
              </w:rPr>
            </w:pP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jc w:val="center"/>
        </w:trPr>
        <w:tc>
          <w:tcPr>
            <w:tcW w:w="675" w:type="dxa"/>
            <w:noWrap w:val="0"/>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1575"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氧化锌软膏</w:t>
            </w:r>
          </w:p>
        </w:tc>
        <w:tc>
          <w:tcPr>
            <w:tcW w:w="1519" w:type="dxa"/>
            <w:noWrap w:val="0"/>
            <w:vAlign w:val="center"/>
          </w:tcPr>
          <w:p>
            <w:pPr>
              <w:keepNext w:val="0"/>
              <w:keepLines w:val="0"/>
              <w:widowControl/>
              <w:suppressLineNumbers w:val="0"/>
              <w:jc w:val="left"/>
              <w:rPr>
                <w:rFonts w:hint="eastAsia" w:ascii="宋体" w:hAnsi="宋体" w:eastAsia="宋体" w:cs="宋体"/>
                <w:color w:val="auto"/>
                <w:sz w:val="24"/>
                <w:szCs w:val="24"/>
                <w:u w:val="single"/>
                <w:bdr w:val="single" w:color="auto" w:sz="6" w:space="0"/>
              </w:rPr>
            </w:pPr>
            <w:r>
              <w:rPr>
                <w:rFonts w:hint="eastAsia" w:ascii="宋体" w:hAnsi="宋体" w:eastAsia="宋体" w:cs="宋体"/>
                <w:color w:val="auto"/>
                <w:kern w:val="0"/>
                <w:sz w:val="24"/>
                <w:szCs w:val="24"/>
                <w:lang w:val="en-US" w:eastAsia="zh-CN" w:bidi="ar"/>
              </w:rPr>
              <w:fldChar w:fldCharType="begin"/>
            </w:r>
            <w:r>
              <w:rPr>
                <w:rFonts w:hint="eastAsia" w:ascii="宋体" w:hAnsi="宋体" w:eastAsia="宋体" w:cs="宋体"/>
                <w:color w:val="auto"/>
                <w:kern w:val="0"/>
                <w:sz w:val="24"/>
                <w:szCs w:val="24"/>
                <w:lang w:val="en-US" w:eastAsia="zh-CN" w:bidi="ar"/>
              </w:rPr>
              <w:instrText xml:space="preserve">INCLUDEPICTURE \d "C:\\Users\\Administrator\\AppData\\Roaming\\Tencent\\Users\\442025035\\QQ\\WinTemp\\RichOle\\ZLT[A8{C$@9E]W~X5_CB7~Y.png" \* MERGEFORMATINET </w:instrText>
            </w:r>
            <w:r>
              <w:rPr>
                <w:rFonts w:hint="eastAsia" w:ascii="宋体" w:hAnsi="宋体" w:eastAsia="宋体" w:cs="宋体"/>
                <w:color w:val="auto"/>
                <w:kern w:val="0"/>
                <w:sz w:val="24"/>
                <w:szCs w:val="24"/>
                <w:lang w:val="en-US" w:eastAsia="zh-CN" w:bidi="ar"/>
              </w:rPr>
              <w:fldChar w:fldCharType="separate"/>
            </w:r>
            <w:r>
              <w:rPr>
                <w:rFonts w:hint="eastAsia" w:ascii="宋体" w:hAnsi="宋体" w:eastAsia="宋体" w:cs="宋体"/>
                <w:color w:val="auto"/>
                <w:kern w:val="0"/>
                <w:sz w:val="24"/>
                <w:szCs w:val="24"/>
                <w:lang w:val="en-US" w:eastAsia="zh-CN" w:bidi="ar"/>
              </w:rPr>
              <w:drawing>
                <wp:inline distT="0" distB="0" distL="114300" distR="114300">
                  <wp:extent cx="743585" cy="1038225"/>
                  <wp:effectExtent l="0" t="0" r="18415" b="9525"/>
                  <wp:docPr id="10"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descr="IMG_256"/>
                          <pic:cNvPicPr>
                            <a:picLocks noChangeAspect="1"/>
                          </pic:cNvPicPr>
                        </pic:nvPicPr>
                        <pic:blipFill>
                          <a:blip r:embed="rId13"/>
                          <a:stretch>
                            <a:fillRect/>
                          </a:stretch>
                        </pic:blipFill>
                        <pic:spPr>
                          <a:xfrm>
                            <a:off x="0" y="0"/>
                            <a:ext cx="743585" cy="1038225"/>
                          </a:xfrm>
                          <a:prstGeom prst="rect">
                            <a:avLst/>
                          </a:prstGeom>
                          <a:noFill/>
                          <a:ln>
                            <a:noFill/>
                          </a:ln>
                        </pic:spPr>
                      </pic:pic>
                    </a:graphicData>
                  </a:graphic>
                </wp:inline>
              </w:drawing>
            </w:r>
            <w:r>
              <w:rPr>
                <w:rFonts w:hint="eastAsia" w:ascii="宋体" w:hAnsi="宋体" w:eastAsia="宋体" w:cs="宋体"/>
                <w:color w:val="auto"/>
                <w:kern w:val="0"/>
                <w:sz w:val="24"/>
                <w:szCs w:val="24"/>
                <w:lang w:val="en-US" w:eastAsia="zh-CN" w:bidi="ar"/>
              </w:rPr>
              <w:fldChar w:fldCharType="end"/>
            </w:r>
          </w:p>
        </w:tc>
        <w:tc>
          <w:tcPr>
            <w:tcW w:w="1318" w:type="dxa"/>
            <w:noWrap w:val="0"/>
            <w:vAlign w:val="center"/>
          </w:tcPr>
          <w:p>
            <w:pPr>
              <w:jc w:val="center"/>
              <w:rPr>
                <w:rFonts w:hint="eastAsia" w:ascii="宋体" w:hAnsi="宋体" w:eastAsia="宋体" w:cs="宋体"/>
                <w:color w:val="auto"/>
                <w:sz w:val="24"/>
                <w:szCs w:val="24"/>
              </w:rPr>
            </w:pPr>
          </w:p>
        </w:tc>
        <w:tc>
          <w:tcPr>
            <w:tcW w:w="708"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盒</w:t>
            </w:r>
          </w:p>
        </w:tc>
        <w:tc>
          <w:tcPr>
            <w:tcW w:w="1071" w:type="dxa"/>
            <w:noWrap w:val="0"/>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1206" w:type="dxa"/>
            <w:noWrap w:val="0"/>
            <w:vAlign w:val="top"/>
          </w:tcPr>
          <w:p>
            <w:pPr>
              <w:ind w:firstLine="480" w:firstLineChars="200"/>
              <w:jc w:val="center"/>
              <w:rPr>
                <w:rFonts w:hint="eastAsia" w:ascii="宋体" w:hAnsi="宋体" w:eastAsia="宋体" w:cs="宋体"/>
                <w:color w:val="auto"/>
                <w:sz w:val="24"/>
                <w:szCs w:val="24"/>
              </w:rPr>
            </w:pPr>
          </w:p>
          <w:p>
            <w:pPr>
              <w:ind w:firstLine="480" w:firstLineChars="200"/>
              <w:jc w:val="center"/>
              <w:rPr>
                <w:rFonts w:hint="eastAsia" w:ascii="宋体" w:hAnsi="宋体" w:eastAsia="宋体" w:cs="宋体"/>
                <w:color w:val="auto"/>
                <w:sz w:val="24"/>
                <w:szCs w:val="24"/>
              </w:rPr>
            </w:pPr>
          </w:p>
          <w:p>
            <w:pPr>
              <w:ind w:firstLine="480" w:firstLineChars="200"/>
              <w:jc w:val="center"/>
              <w:rPr>
                <w:rFonts w:hint="eastAsia" w:ascii="宋体" w:hAnsi="宋体" w:eastAsia="宋体" w:cs="宋体"/>
                <w:color w:val="auto"/>
                <w:sz w:val="24"/>
                <w:szCs w:val="24"/>
              </w:rPr>
            </w:pPr>
          </w:p>
          <w:p>
            <w:pPr>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rPr>
              <w:t>臀红护理</w:t>
            </w:r>
          </w:p>
        </w:tc>
        <w:tc>
          <w:tcPr>
            <w:tcW w:w="1013" w:type="dxa"/>
            <w:noWrap w:val="0"/>
            <w:vAlign w:val="top"/>
          </w:tcPr>
          <w:p>
            <w:pPr>
              <w:jc w:val="center"/>
              <w:rPr>
                <w:rFonts w:hint="eastAsia" w:ascii="宋体" w:hAnsi="宋体" w:eastAsia="宋体" w:cs="宋体"/>
                <w:color w:val="auto"/>
                <w:sz w:val="24"/>
                <w:szCs w:val="24"/>
                <w:lang w:eastAsia="zh-CN"/>
              </w:rPr>
            </w:pPr>
          </w:p>
          <w:p>
            <w:pPr>
              <w:jc w:val="center"/>
              <w:rPr>
                <w:rFonts w:hint="eastAsia" w:ascii="宋体" w:hAnsi="宋体" w:eastAsia="宋体" w:cs="宋体"/>
                <w:color w:val="auto"/>
                <w:sz w:val="24"/>
                <w:szCs w:val="24"/>
                <w:lang w:eastAsia="zh-CN"/>
              </w:rPr>
            </w:pPr>
          </w:p>
          <w:p>
            <w:pPr>
              <w:jc w:val="center"/>
              <w:rPr>
                <w:rFonts w:hint="eastAsia" w:ascii="宋体" w:hAnsi="宋体" w:eastAsia="宋体" w:cs="宋体"/>
                <w:color w:val="auto"/>
                <w:sz w:val="24"/>
                <w:szCs w:val="24"/>
                <w:lang w:eastAsia="zh-CN"/>
              </w:rPr>
            </w:pPr>
          </w:p>
          <w:p>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top"/>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8</w:t>
            </w:r>
          </w:p>
        </w:tc>
        <w:tc>
          <w:tcPr>
            <w:tcW w:w="1575" w:type="dxa"/>
            <w:noWrap w:val="0"/>
            <w:vAlign w:val="center"/>
          </w:tcPr>
          <w:p>
            <w:pPr>
              <w:jc w:val="both"/>
              <w:rPr>
                <w:rFonts w:hint="eastAsia" w:ascii="宋体" w:hAnsi="宋体" w:eastAsia="宋体" w:cs="宋体"/>
                <w:bCs/>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盐酸异丙肾上腺素注射液</w:t>
            </w:r>
          </w:p>
        </w:tc>
        <w:tc>
          <w:tcPr>
            <w:tcW w:w="1519" w:type="dxa"/>
            <w:noWrap w:val="0"/>
            <w:vAlign w:val="top"/>
          </w:tcPr>
          <w:p>
            <w:pPr>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drawing>
                <wp:inline distT="0" distB="0" distL="114300" distR="114300">
                  <wp:extent cx="768350" cy="692150"/>
                  <wp:effectExtent l="0" t="0" r="12700" b="12700"/>
                  <wp:docPr id="11" name="图片 8" descr="8b2f7d5e66eddf8aebe11bce5de3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descr="8b2f7d5e66eddf8aebe11bce5de3743"/>
                          <pic:cNvPicPr>
                            <a:picLocks noChangeAspect="1"/>
                          </pic:cNvPicPr>
                        </pic:nvPicPr>
                        <pic:blipFill>
                          <a:blip r:embed="rId14"/>
                          <a:stretch>
                            <a:fillRect/>
                          </a:stretch>
                        </pic:blipFill>
                        <pic:spPr>
                          <a:xfrm>
                            <a:off x="0" y="0"/>
                            <a:ext cx="768350" cy="692150"/>
                          </a:xfrm>
                          <a:prstGeom prst="rect">
                            <a:avLst/>
                          </a:prstGeom>
                          <a:noFill/>
                          <a:ln>
                            <a:noFill/>
                          </a:ln>
                        </pic:spPr>
                      </pic:pic>
                    </a:graphicData>
                  </a:graphic>
                </wp:inline>
              </w:drawing>
            </w:r>
          </w:p>
        </w:tc>
        <w:tc>
          <w:tcPr>
            <w:tcW w:w="1318" w:type="dxa"/>
            <w:noWrap w:val="0"/>
            <w:vAlign w:val="center"/>
          </w:tcPr>
          <w:p>
            <w:pPr>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5ml</w:t>
            </w:r>
          </w:p>
        </w:tc>
        <w:tc>
          <w:tcPr>
            <w:tcW w:w="708"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支</w:t>
            </w:r>
          </w:p>
        </w:tc>
        <w:tc>
          <w:tcPr>
            <w:tcW w:w="1071" w:type="dxa"/>
            <w:noWrap w:val="0"/>
            <w:vAlign w:val="top"/>
          </w:tcPr>
          <w:p>
            <w:pPr>
              <w:jc w:val="center"/>
              <w:rPr>
                <w:rFonts w:hint="eastAsia" w:ascii="宋体" w:hAnsi="宋体" w:eastAsia="宋体" w:cs="宋体"/>
                <w:color w:val="auto"/>
                <w:sz w:val="24"/>
                <w:szCs w:val="24"/>
                <w:lang w:val="en-US" w:eastAsia="zh-CN"/>
              </w:rPr>
            </w:pPr>
          </w:p>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50</w:t>
            </w:r>
          </w:p>
        </w:tc>
        <w:tc>
          <w:tcPr>
            <w:tcW w:w="1206" w:type="dxa"/>
            <w:noWrap w:val="0"/>
            <w:vAlign w:val="top"/>
          </w:tcPr>
          <w:p>
            <w:pPr>
              <w:jc w:val="center"/>
              <w:rPr>
                <w:rFonts w:hint="eastAsia" w:ascii="宋体" w:hAnsi="宋体" w:eastAsia="宋体" w:cs="宋体"/>
                <w:color w:val="auto"/>
                <w:sz w:val="24"/>
                <w:szCs w:val="24"/>
              </w:rPr>
            </w:pPr>
          </w:p>
          <w:p>
            <w:pPr>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化学实验</w:t>
            </w:r>
          </w:p>
        </w:tc>
        <w:tc>
          <w:tcPr>
            <w:tcW w:w="1013" w:type="dxa"/>
            <w:noWrap w:val="0"/>
            <w:vAlign w:val="top"/>
          </w:tcPr>
          <w:p>
            <w:pPr>
              <w:spacing w:line="360" w:lineRule="auto"/>
              <w:ind w:firstLine="240" w:firstLineChars="1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top"/>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9</w:t>
            </w:r>
          </w:p>
        </w:tc>
        <w:tc>
          <w:tcPr>
            <w:tcW w:w="1575" w:type="dxa"/>
            <w:noWrap w:val="0"/>
            <w:vAlign w:val="center"/>
          </w:tcPr>
          <w:p>
            <w:pPr>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注射用头孢曲松钠</w:t>
            </w:r>
          </w:p>
        </w:tc>
        <w:tc>
          <w:tcPr>
            <w:tcW w:w="1519" w:type="dxa"/>
            <w:noWrap w:val="0"/>
            <w:vAlign w:val="top"/>
          </w:tcPr>
          <w:p>
            <w:pPr>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drawing>
                <wp:inline distT="0" distB="0" distL="114300" distR="114300">
                  <wp:extent cx="720090" cy="544195"/>
                  <wp:effectExtent l="0" t="0" r="3810" b="8255"/>
                  <wp:docPr id="12" name="图片 9" descr="20d77710ea7232bfb7a14f6cb94de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descr="20d77710ea7232bfb7a14f6cb94debe"/>
                          <pic:cNvPicPr>
                            <a:picLocks noChangeAspect="1"/>
                          </pic:cNvPicPr>
                        </pic:nvPicPr>
                        <pic:blipFill>
                          <a:blip r:embed="rId15"/>
                          <a:stretch>
                            <a:fillRect/>
                          </a:stretch>
                        </pic:blipFill>
                        <pic:spPr>
                          <a:xfrm>
                            <a:off x="0" y="0"/>
                            <a:ext cx="720090" cy="544195"/>
                          </a:xfrm>
                          <a:prstGeom prst="rect">
                            <a:avLst/>
                          </a:prstGeom>
                          <a:noFill/>
                          <a:ln>
                            <a:noFill/>
                          </a:ln>
                        </pic:spPr>
                      </pic:pic>
                    </a:graphicData>
                  </a:graphic>
                </wp:inline>
              </w:drawing>
            </w:r>
          </w:p>
        </w:tc>
        <w:tc>
          <w:tcPr>
            <w:tcW w:w="0" w:type="auto"/>
            <w:noWrap w:val="0"/>
            <w:vAlign w:val="center"/>
          </w:tcPr>
          <w:p>
            <w:pPr>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2g*10支/盒</w:t>
            </w:r>
          </w:p>
        </w:tc>
        <w:tc>
          <w:tcPr>
            <w:tcW w:w="0" w:type="auto"/>
            <w:noWrap w:val="0"/>
            <w:vAlign w:val="center"/>
          </w:tcPr>
          <w:p>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盒</w:t>
            </w:r>
          </w:p>
        </w:tc>
        <w:tc>
          <w:tcPr>
            <w:tcW w:w="1071" w:type="dxa"/>
            <w:noWrap w:val="0"/>
            <w:vAlign w:val="top"/>
          </w:tcPr>
          <w:p>
            <w:pPr>
              <w:jc w:val="center"/>
              <w:rPr>
                <w:rFonts w:hint="eastAsia" w:ascii="宋体" w:hAnsi="宋体" w:eastAsia="宋体" w:cs="宋体"/>
                <w:color w:val="auto"/>
                <w:kern w:val="2"/>
                <w:sz w:val="24"/>
                <w:szCs w:val="24"/>
                <w:highlight w:val="none"/>
                <w:lang w:val="en-US" w:eastAsia="zh-CN" w:bidi="ar-SA"/>
              </w:rPr>
            </w:pPr>
          </w:p>
          <w:p>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w:t>
            </w:r>
          </w:p>
        </w:tc>
        <w:tc>
          <w:tcPr>
            <w:tcW w:w="1206" w:type="dxa"/>
            <w:noWrap w:val="0"/>
            <w:vAlign w:val="top"/>
          </w:tcPr>
          <w:p>
            <w:pPr>
              <w:jc w:val="center"/>
              <w:rPr>
                <w:rFonts w:hint="eastAsia" w:ascii="宋体" w:hAnsi="宋体" w:eastAsia="宋体" w:cs="宋体"/>
                <w:color w:val="auto"/>
                <w:sz w:val="24"/>
                <w:szCs w:val="24"/>
              </w:rPr>
            </w:pPr>
          </w:p>
          <w:p>
            <w:pPr>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化学实验</w:t>
            </w:r>
          </w:p>
        </w:tc>
        <w:tc>
          <w:tcPr>
            <w:tcW w:w="1013" w:type="dxa"/>
            <w:noWrap w:val="0"/>
            <w:vAlign w:val="top"/>
          </w:tcPr>
          <w:p>
            <w:pPr>
              <w:spacing w:line="360" w:lineRule="auto"/>
              <w:ind w:firstLine="240" w:firstLineChars="1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top"/>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10</w:t>
            </w:r>
          </w:p>
        </w:tc>
        <w:tc>
          <w:tcPr>
            <w:tcW w:w="1575"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维生素C注射液</w:t>
            </w:r>
          </w:p>
        </w:tc>
        <w:tc>
          <w:tcPr>
            <w:tcW w:w="1519" w:type="dxa"/>
            <w:noWrap w:val="0"/>
            <w:vAlign w:val="top"/>
          </w:tcPr>
          <w:p>
            <w:pP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INCLUDEPICTURE \d "https://ss3.bdstatic.com/70cFv8Sh_Q1YnxGkpoWK1HF6hhy/it/u=3208519591,677755040&amp;fm=26&amp;gp=0.jpg" \* MERGEFORMATINET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drawing>
                <wp:inline distT="0" distB="0" distL="114300" distR="114300">
                  <wp:extent cx="679450" cy="782320"/>
                  <wp:effectExtent l="0" t="0" r="6350" b="17780"/>
                  <wp:docPr id="13"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descr="IMG_256"/>
                          <pic:cNvPicPr>
                            <a:picLocks noChangeAspect="1"/>
                          </pic:cNvPicPr>
                        </pic:nvPicPr>
                        <pic:blipFill>
                          <a:blip r:embed="rId16"/>
                          <a:stretch>
                            <a:fillRect/>
                          </a:stretch>
                        </pic:blipFill>
                        <pic:spPr>
                          <a:xfrm>
                            <a:off x="0" y="0"/>
                            <a:ext cx="679450" cy="782320"/>
                          </a:xfrm>
                          <a:prstGeom prst="rect">
                            <a:avLst/>
                          </a:prstGeom>
                          <a:noFill/>
                          <a:ln>
                            <a:noFill/>
                          </a:ln>
                        </pic:spPr>
                      </pic:pic>
                    </a:graphicData>
                  </a:graphic>
                </wp:inline>
              </w:drawing>
            </w:r>
            <w:r>
              <w:rPr>
                <w:rFonts w:hint="eastAsia" w:ascii="宋体" w:hAnsi="宋体" w:eastAsia="宋体" w:cs="宋体"/>
                <w:color w:val="auto"/>
                <w:sz w:val="24"/>
                <w:szCs w:val="24"/>
              </w:rPr>
              <w:fldChar w:fldCharType="end"/>
            </w:r>
          </w:p>
        </w:tc>
        <w:tc>
          <w:tcPr>
            <w:tcW w:w="0" w:type="auto"/>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0.5g/2ml /10支</w:t>
            </w:r>
          </w:p>
        </w:tc>
        <w:tc>
          <w:tcPr>
            <w:tcW w:w="0" w:type="auto"/>
            <w:noWrap w:val="0"/>
            <w:vAlign w:val="top"/>
          </w:tcPr>
          <w:p>
            <w:pPr>
              <w:jc w:val="center"/>
              <w:rPr>
                <w:rFonts w:hint="eastAsia" w:ascii="宋体" w:hAnsi="宋体" w:eastAsia="宋体" w:cs="宋体"/>
                <w:color w:val="auto"/>
                <w:sz w:val="24"/>
                <w:szCs w:val="24"/>
                <w:lang w:val="en-US" w:eastAsia="zh-CN"/>
              </w:rPr>
            </w:pPr>
          </w:p>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盒</w:t>
            </w:r>
          </w:p>
        </w:tc>
        <w:tc>
          <w:tcPr>
            <w:tcW w:w="1071" w:type="dxa"/>
            <w:noWrap w:val="0"/>
            <w:vAlign w:val="top"/>
          </w:tcPr>
          <w:p>
            <w:pPr>
              <w:jc w:val="center"/>
              <w:rPr>
                <w:rFonts w:hint="eastAsia" w:ascii="宋体" w:hAnsi="宋体" w:eastAsia="宋体" w:cs="宋体"/>
                <w:color w:val="auto"/>
                <w:sz w:val="24"/>
                <w:szCs w:val="24"/>
                <w:lang w:val="en-US" w:eastAsia="zh-CN"/>
              </w:rPr>
            </w:pPr>
          </w:p>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10</w:t>
            </w:r>
          </w:p>
        </w:tc>
        <w:tc>
          <w:tcPr>
            <w:tcW w:w="1206" w:type="dxa"/>
            <w:noWrap w:val="0"/>
            <w:vAlign w:val="top"/>
          </w:tcPr>
          <w:p>
            <w:pPr>
              <w:jc w:val="center"/>
              <w:rPr>
                <w:rFonts w:hint="eastAsia" w:ascii="宋体" w:hAnsi="宋体" w:eastAsia="宋体" w:cs="宋体"/>
                <w:color w:val="auto"/>
                <w:sz w:val="24"/>
                <w:szCs w:val="24"/>
              </w:rPr>
            </w:pPr>
          </w:p>
          <w:p>
            <w:pPr>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化学实验</w:t>
            </w:r>
          </w:p>
        </w:tc>
        <w:tc>
          <w:tcPr>
            <w:tcW w:w="1013" w:type="dxa"/>
            <w:noWrap w:val="0"/>
            <w:vAlign w:val="top"/>
          </w:tcPr>
          <w:p>
            <w:pPr>
              <w:spacing w:line="360" w:lineRule="auto"/>
              <w:ind w:firstLine="240" w:firstLineChars="1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top"/>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11</w:t>
            </w:r>
          </w:p>
        </w:tc>
        <w:tc>
          <w:tcPr>
            <w:tcW w:w="1575"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维生素B6注射液</w:t>
            </w:r>
          </w:p>
        </w:tc>
        <w:tc>
          <w:tcPr>
            <w:tcW w:w="1519" w:type="dxa"/>
            <w:noWrap w:val="0"/>
            <w:vAlign w:val="top"/>
          </w:tcPr>
          <w:p>
            <w:pP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drawing>
                <wp:inline distT="0" distB="0" distL="114300" distR="114300">
                  <wp:extent cx="759460" cy="873125"/>
                  <wp:effectExtent l="0" t="0" r="2540" b="3175"/>
                  <wp:docPr id="14" name="图片 1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descr="timg"/>
                          <pic:cNvPicPr>
                            <a:picLocks noChangeAspect="1"/>
                          </pic:cNvPicPr>
                        </pic:nvPicPr>
                        <pic:blipFill>
                          <a:blip r:embed="rId17"/>
                          <a:stretch>
                            <a:fillRect/>
                          </a:stretch>
                        </pic:blipFill>
                        <pic:spPr>
                          <a:xfrm>
                            <a:off x="0" y="0"/>
                            <a:ext cx="759460" cy="873125"/>
                          </a:xfrm>
                          <a:prstGeom prst="rect">
                            <a:avLst/>
                          </a:prstGeom>
                          <a:noFill/>
                          <a:ln>
                            <a:noFill/>
                          </a:ln>
                        </pic:spPr>
                      </pic:pic>
                    </a:graphicData>
                  </a:graphic>
                </wp:inline>
              </w:drawing>
            </w:r>
          </w:p>
        </w:tc>
        <w:tc>
          <w:tcPr>
            <w:tcW w:w="0" w:type="auto"/>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0.1mg/2ml/10支</w:t>
            </w:r>
          </w:p>
        </w:tc>
        <w:tc>
          <w:tcPr>
            <w:tcW w:w="0" w:type="auto"/>
            <w:noWrap w:val="0"/>
            <w:vAlign w:val="top"/>
          </w:tcPr>
          <w:p>
            <w:pPr>
              <w:jc w:val="center"/>
              <w:rPr>
                <w:rFonts w:hint="eastAsia" w:ascii="宋体" w:hAnsi="宋体" w:eastAsia="宋体" w:cs="宋体"/>
                <w:color w:val="auto"/>
                <w:sz w:val="24"/>
                <w:szCs w:val="24"/>
                <w:lang w:val="en-US" w:eastAsia="zh-CN"/>
              </w:rPr>
            </w:pPr>
          </w:p>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盒</w:t>
            </w:r>
          </w:p>
        </w:tc>
        <w:tc>
          <w:tcPr>
            <w:tcW w:w="1071" w:type="dxa"/>
            <w:noWrap w:val="0"/>
            <w:vAlign w:val="top"/>
          </w:tcPr>
          <w:p>
            <w:pPr>
              <w:jc w:val="center"/>
              <w:rPr>
                <w:rFonts w:hint="eastAsia" w:ascii="宋体" w:hAnsi="宋体" w:eastAsia="宋体" w:cs="宋体"/>
                <w:color w:val="auto"/>
                <w:sz w:val="24"/>
                <w:szCs w:val="24"/>
                <w:lang w:val="en-US" w:eastAsia="zh-CN"/>
              </w:rPr>
            </w:pPr>
          </w:p>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10</w:t>
            </w:r>
          </w:p>
        </w:tc>
        <w:tc>
          <w:tcPr>
            <w:tcW w:w="1206" w:type="dxa"/>
            <w:noWrap w:val="0"/>
            <w:vAlign w:val="top"/>
          </w:tcPr>
          <w:p>
            <w:pPr>
              <w:jc w:val="center"/>
              <w:rPr>
                <w:rFonts w:hint="eastAsia" w:ascii="宋体" w:hAnsi="宋体" w:eastAsia="宋体" w:cs="宋体"/>
                <w:color w:val="auto"/>
                <w:sz w:val="24"/>
                <w:szCs w:val="24"/>
              </w:rPr>
            </w:pPr>
          </w:p>
          <w:p>
            <w:pPr>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化学实验</w:t>
            </w:r>
          </w:p>
        </w:tc>
        <w:tc>
          <w:tcPr>
            <w:tcW w:w="1013" w:type="dxa"/>
            <w:noWrap w:val="0"/>
            <w:vAlign w:val="top"/>
          </w:tcPr>
          <w:p>
            <w:pPr>
              <w:spacing w:line="360" w:lineRule="auto"/>
              <w:jc w:val="center"/>
              <w:rPr>
                <w:rFonts w:hint="eastAsia" w:ascii="宋体" w:hAnsi="宋体" w:eastAsia="宋体" w:cs="宋体"/>
                <w:color w:val="auto"/>
                <w:kern w:val="2"/>
                <w:sz w:val="24"/>
                <w:szCs w:val="24"/>
                <w:lang w:val="en-US" w:eastAsia="zh-CN" w:bidi="ar-SA"/>
              </w:rPr>
            </w:pPr>
          </w:p>
          <w:p>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top"/>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12</w:t>
            </w:r>
          </w:p>
        </w:tc>
        <w:tc>
          <w:tcPr>
            <w:tcW w:w="1575"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注射用奥美拉唑钠(粉针）</w:t>
            </w:r>
          </w:p>
        </w:tc>
        <w:tc>
          <w:tcPr>
            <w:tcW w:w="1519" w:type="dxa"/>
            <w:noWrap w:val="0"/>
            <w:vAlign w:val="top"/>
          </w:tcPr>
          <w:p>
            <w:pP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drawing>
                <wp:inline distT="0" distB="0" distL="114300" distR="114300">
                  <wp:extent cx="684530" cy="862965"/>
                  <wp:effectExtent l="0" t="0" r="1270" b="13335"/>
                  <wp:docPr id="15" name="图片 12" descr="t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 descr="timg (1)"/>
                          <pic:cNvPicPr>
                            <a:picLocks noChangeAspect="1"/>
                          </pic:cNvPicPr>
                        </pic:nvPicPr>
                        <pic:blipFill>
                          <a:blip r:embed="rId18"/>
                          <a:stretch>
                            <a:fillRect/>
                          </a:stretch>
                        </pic:blipFill>
                        <pic:spPr>
                          <a:xfrm>
                            <a:off x="0" y="0"/>
                            <a:ext cx="684530" cy="862965"/>
                          </a:xfrm>
                          <a:prstGeom prst="rect">
                            <a:avLst/>
                          </a:prstGeom>
                          <a:noFill/>
                          <a:ln>
                            <a:noFill/>
                          </a:ln>
                        </pic:spPr>
                      </pic:pic>
                    </a:graphicData>
                  </a:graphic>
                </wp:inline>
              </w:drawing>
            </w:r>
          </w:p>
        </w:tc>
        <w:tc>
          <w:tcPr>
            <w:tcW w:w="0" w:type="auto"/>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 xml:space="preserve">40mg*10支/盒 </w:t>
            </w:r>
          </w:p>
        </w:tc>
        <w:tc>
          <w:tcPr>
            <w:tcW w:w="0" w:type="auto"/>
            <w:noWrap w:val="0"/>
            <w:vAlign w:val="top"/>
          </w:tcPr>
          <w:p>
            <w:pPr>
              <w:jc w:val="center"/>
              <w:rPr>
                <w:rFonts w:hint="eastAsia" w:ascii="宋体" w:hAnsi="宋体" w:eastAsia="宋体" w:cs="宋体"/>
                <w:color w:val="auto"/>
                <w:sz w:val="24"/>
                <w:szCs w:val="24"/>
                <w:lang w:val="en-US" w:eastAsia="zh-CN"/>
              </w:rPr>
            </w:pPr>
          </w:p>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盒</w:t>
            </w:r>
          </w:p>
        </w:tc>
        <w:tc>
          <w:tcPr>
            <w:tcW w:w="1071" w:type="dxa"/>
            <w:noWrap w:val="0"/>
            <w:vAlign w:val="top"/>
          </w:tcPr>
          <w:p>
            <w:pPr>
              <w:jc w:val="center"/>
              <w:rPr>
                <w:rFonts w:hint="eastAsia" w:ascii="宋体" w:hAnsi="宋体" w:eastAsia="宋体" w:cs="宋体"/>
                <w:color w:val="auto"/>
                <w:sz w:val="24"/>
                <w:szCs w:val="24"/>
                <w:lang w:val="en-US" w:eastAsia="zh-CN"/>
              </w:rPr>
            </w:pPr>
          </w:p>
          <w:p>
            <w:pPr>
              <w:ind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10</w:t>
            </w:r>
          </w:p>
        </w:tc>
        <w:tc>
          <w:tcPr>
            <w:tcW w:w="1206" w:type="dxa"/>
            <w:noWrap w:val="0"/>
            <w:vAlign w:val="top"/>
          </w:tcPr>
          <w:p>
            <w:pPr>
              <w:jc w:val="center"/>
              <w:rPr>
                <w:rFonts w:hint="eastAsia" w:ascii="宋体" w:hAnsi="宋体" w:eastAsia="宋体" w:cs="宋体"/>
                <w:color w:val="auto"/>
                <w:sz w:val="24"/>
                <w:szCs w:val="24"/>
              </w:rPr>
            </w:pPr>
          </w:p>
          <w:p>
            <w:pPr>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化学实验</w:t>
            </w:r>
          </w:p>
        </w:tc>
        <w:tc>
          <w:tcPr>
            <w:tcW w:w="1013" w:type="dxa"/>
            <w:noWrap w:val="0"/>
            <w:vAlign w:val="top"/>
          </w:tcPr>
          <w:p>
            <w:pPr>
              <w:spacing w:line="360" w:lineRule="auto"/>
              <w:jc w:val="center"/>
              <w:rPr>
                <w:rFonts w:hint="eastAsia" w:ascii="宋体" w:hAnsi="宋体" w:eastAsia="宋体" w:cs="宋体"/>
                <w:color w:val="auto"/>
                <w:kern w:val="2"/>
                <w:sz w:val="24"/>
                <w:szCs w:val="24"/>
                <w:lang w:val="en-US" w:eastAsia="zh-CN" w:bidi="ar-SA"/>
              </w:rPr>
            </w:pPr>
          </w:p>
          <w:p>
            <w:pPr>
              <w:spacing w:line="360" w:lineRule="auto"/>
              <w:ind w:firstLine="240" w:firstLineChars="1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top"/>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13</w:t>
            </w:r>
          </w:p>
        </w:tc>
        <w:tc>
          <w:tcPr>
            <w:tcW w:w="1575" w:type="dxa"/>
            <w:noWrap w:val="0"/>
            <w:vAlign w:val="center"/>
          </w:tcPr>
          <w:p>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对乙酰氨基酚</w:t>
            </w:r>
          </w:p>
        </w:tc>
        <w:tc>
          <w:tcPr>
            <w:tcW w:w="1519" w:type="dxa"/>
            <w:noWrap w:val="0"/>
            <w:vAlign w:val="top"/>
          </w:tcPr>
          <w:p>
            <w:pPr>
              <w:keepNext w:val="0"/>
              <w:keepLines w:val="0"/>
              <w:widowControl/>
              <w:suppressLineNumbers w:val="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lang w:val="en-US" w:eastAsia="zh-CN" w:bidi="ar"/>
              </w:rPr>
              <w:fldChar w:fldCharType="begin"/>
            </w:r>
            <w:r>
              <w:rPr>
                <w:rFonts w:hint="eastAsia" w:ascii="宋体" w:hAnsi="宋体" w:eastAsia="宋体" w:cs="宋体"/>
                <w:color w:val="auto"/>
                <w:kern w:val="0"/>
                <w:sz w:val="24"/>
                <w:szCs w:val="24"/>
                <w:lang w:val="en-US" w:eastAsia="zh-CN" w:bidi="ar"/>
              </w:rPr>
              <w:instrText xml:space="preserve">INCLUDEPICTURE \d "C:\\Users\\Administrator\\AppData\\Roaming\\Tencent\\Users\\442025035\\QQ\\WinTemp\\RichOle\\T4II%3NFCZS0R_HP3029)JK.png" \* MERGEFORMATINET </w:instrText>
            </w:r>
            <w:r>
              <w:rPr>
                <w:rFonts w:hint="eastAsia" w:ascii="宋体" w:hAnsi="宋体" w:eastAsia="宋体" w:cs="宋体"/>
                <w:color w:val="auto"/>
                <w:kern w:val="0"/>
                <w:sz w:val="24"/>
                <w:szCs w:val="24"/>
                <w:lang w:val="en-US" w:eastAsia="zh-CN" w:bidi="ar"/>
              </w:rPr>
              <w:fldChar w:fldCharType="separate"/>
            </w:r>
            <w:r>
              <w:rPr>
                <w:rFonts w:hint="eastAsia" w:ascii="宋体" w:hAnsi="宋体" w:eastAsia="宋体" w:cs="宋体"/>
                <w:color w:val="auto"/>
                <w:kern w:val="0"/>
                <w:sz w:val="24"/>
                <w:szCs w:val="24"/>
                <w:lang w:val="en-US" w:eastAsia="zh-CN" w:bidi="ar"/>
              </w:rPr>
              <w:drawing>
                <wp:inline distT="0" distB="0" distL="114300" distR="114300">
                  <wp:extent cx="668020" cy="869950"/>
                  <wp:effectExtent l="0" t="0" r="17780" b="6350"/>
                  <wp:docPr id="16"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descr="IMG_256"/>
                          <pic:cNvPicPr>
                            <a:picLocks noChangeAspect="1"/>
                          </pic:cNvPicPr>
                        </pic:nvPicPr>
                        <pic:blipFill>
                          <a:blip r:embed="rId19"/>
                          <a:stretch>
                            <a:fillRect/>
                          </a:stretch>
                        </pic:blipFill>
                        <pic:spPr>
                          <a:xfrm>
                            <a:off x="0" y="0"/>
                            <a:ext cx="668020" cy="869950"/>
                          </a:xfrm>
                          <a:prstGeom prst="rect">
                            <a:avLst/>
                          </a:prstGeom>
                          <a:noFill/>
                          <a:ln>
                            <a:noFill/>
                          </a:ln>
                        </pic:spPr>
                      </pic:pic>
                    </a:graphicData>
                  </a:graphic>
                </wp:inline>
              </w:drawing>
            </w:r>
            <w:r>
              <w:rPr>
                <w:rFonts w:hint="eastAsia" w:ascii="宋体" w:hAnsi="宋体" w:eastAsia="宋体" w:cs="宋体"/>
                <w:color w:val="auto"/>
                <w:kern w:val="0"/>
                <w:sz w:val="24"/>
                <w:szCs w:val="24"/>
                <w:lang w:val="en-US" w:eastAsia="zh-CN" w:bidi="ar"/>
              </w:rPr>
              <w:fldChar w:fldCharType="end"/>
            </w:r>
          </w:p>
        </w:tc>
        <w:tc>
          <w:tcPr>
            <w:tcW w:w="0" w:type="auto"/>
            <w:noWrap w:val="0"/>
            <w:vAlign w:val="center"/>
          </w:tcPr>
          <w:p>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1000g/</w:t>
            </w:r>
            <w:r>
              <w:rPr>
                <w:rFonts w:hint="eastAsia" w:ascii="宋体" w:hAnsi="宋体" w:eastAsia="宋体" w:cs="宋体"/>
                <w:color w:val="auto"/>
                <w:sz w:val="24"/>
                <w:szCs w:val="24"/>
                <w:highlight w:val="none"/>
                <w:lang w:eastAsia="zh-CN"/>
              </w:rPr>
              <w:t>瓶</w:t>
            </w:r>
          </w:p>
        </w:tc>
        <w:tc>
          <w:tcPr>
            <w:tcW w:w="0" w:type="auto"/>
            <w:noWrap w:val="0"/>
            <w:vAlign w:val="center"/>
          </w:tcPr>
          <w:p>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瓶</w:t>
            </w:r>
          </w:p>
        </w:tc>
        <w:tc>
          <w:tcPr>
            <w:tcW w:w="1071" w:type="dxa"/>
            <w:noWrap w:val="0"/>
            <w:vAlign w:val="top"/>
          </w:tcPr>
          <w:p>
            <w:pPr>
              <w:jc w:val="center"/>
              <w:rPr>
                <w:rFonts w:hint="eastAsia" w:ascii="宋体" w:hAnsi="宋体" w:eastAsia="宋体" w:cs="宋体"/>
                <w:color w:val="auto"/>
                <w:kern w:val="2"/>
                <w:sz w:val="24"/>
                <w:szCs w:val="24"/>
                <w:highlight w:val="none"/>
                <w:lang w:val="en-US" w:eastAsia="zh-CN" w:bidi="ar-SA"/>
              </w:rPr>
            </w:pPr>
          </w:p>
          <w:p>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w:t>
            </w:r>
          </w:p>
        </w:tc>
        <w:tc>
          <w:tcPr>
            <w:tcW w:w="1206" w:type="dxa"/>
            <w:noWrap w:val="0"/>
            <w:vAlign w:val="top"/>
          </w:tcPr>
          <w:p>
            <w:pPr>
              <w:jc w:val="center"/>
              <w:rPr>
                <w:rFonts w:hint="eastAsia" w:ascii="宋体" w:hAnsi="宋体" w:eastAsia="宋体" w:cs="宋体"/>
                <w:color w:val="auto"/>
                <w:sz w:val="24"/>
                <w:szCs w:val="24"/>
                <w:lang w:val="en-US" w:eastAsia="zh-CN"/>
              </w:rPr>
            </w:pPr>
          </w:p>
          <w:p>
            <w:pPr>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分析实验</w:t>
            </w:r>
          </w:p>
        </w:tc>
        <w:tc>
          <w:tcPr>
            <w:tcW w:w="1013" w:type="dxa"/>
            <w:noWrap w:val="0"/>
            <w:vAlign w:val="top"/>
          </w:tcPr>
          <w:p>
            <w:pPr>
              <w:spacing w:line="360" w:lineRule="auto"/>
              <w:ind w:firstLine="240" w:firstLineChars="1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jc w:val="center"/>
        </w:trPr>
        <w:tc>
          <w:tcPr>
            <w:tcW w:w="675" w:type="dxa"/>
            <w:noWrap w:val="0"/>
            <w:vAlign w:val="top"/>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14</w:t>
            </w:r>
          </w:p>
        </w:tc>
        <w:tc>
          <w:tcPr>
            <w:tcW w:w="1575" w:type="dxa"/>
            <w:noWrap w:val="0"/>
            <w:vAlign w:val="center"/>
          </w:tcPr>
          <w:p>
            <w:pPr>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甲硝唑对照品</w:t>
            </w:r>
          </w:p>
        </w:tc>
        <w:tc>
          <w:tcPr>
            <w:tcW w:w="1519" w:type="dxa"/>
            <w:noWrap w:val="0"/>
            <w:vAlign w:val="top"/>
          </w:tcPr>
          <w:p>
            <w:pPr>
              <w:keepNext w:val="0"/>
              <w:keepLines w:val="0"/>
              <w:widowControl/>
              <w:suppressLineNumbers w:val="0"/>
              <w:jc w:val="left"/>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color w:val="auto"/>
                <w:kern w:val="0"/>
                <w:sz w:val="24"/>
                <w:szCs w:val="24"/>
                <w:lang w:val="en-US" w:eastAsia="zh-CN" w:bidi="ar"/>
              </w:rPr>
              <w:fldChar w:fldCharType="begin"/>
            </w:r>
            <w:r>
              <w:rPr>
                <w:rFonts w:hint="eastAsia" w:ascii="宋体" w:hAnsi="宋体" w:eastAsia="宋体" w:cs="宋体"/>
                <w:color w:val="auto"/>
                <w:kern w:val="0"/>
                <w:sz w:val="24"/>
                <w:szCs w:val="24"/>
                <w:lang w:val="en-US" w:eastAsia="zh-CN" w:bidi="ar"/>
              </w:rPr>
              <w:instrText xml:space="preserve">INCLUDEPICTURE \d "C:\\Users\\Administrator\\AppData\\Roaming\\Tencent\\Users\\442025035\\QQ\\WinTemp\\RichOle\\X2E%Z5QC0QFPT8`6I`QGCE9.png" \* MERGEFORMATINET </w:instrText>
            </w:r>
            <w:r>
              <w:rPr>
                <w:rFonts w:hint="eastAsia" w:ascii="宋体" w:hAnsi="宋体" w:eastAsia="宋体" w:cs="宋体"/>
                <w:color w:val="auto"/>
                <w:kern w:val="0"/>
                <w:sz w:val="24"/>
                <w:szCs w:val="24"/>
                <w:lang w:val="en-US" w:eastAsia="zh-CN" w:bidi="ar"/>
              </w:rPr>
              <w:fldChar w:fldCharType="separate"/>
            </w:r>
            <w:r>
              <w:rPr>
                <w:rFonts w:hint="eastAsia" w:ascii="宋体" w:hAnsi="宋体" w:eastAsia="宋体" w:cs="宋体"/>
                <w:color w:val="auto"/>
                <w:kern w:val="0"/>
                <w:sz w:val="24"/>
                <w:szCs w:val="24"/>
                <w:lang w:val="en-US" w:eastAsia="zh-CN" w:bidi="ar"/>
              </w:rPr>
              <w:drawing>
                <wp:inline distT="0" distB="0" distL="114300" distR="114300">
                  <wp:extent cx="756920" cy="941705"/>
                  <wp:effectExtent l="0" t="0" r="5080" b="10795"/>
                  <wp:docPr id="17"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descr="IMG_256"/>
                          <pic:cNvPicPr>
                            <a:picLocks noChangeAspect="1"/>
                          </pic:cNvPicPr>
                        </pic:nvPicPr>
                        <pic:blipFill>
                          <a:blip r:embed="rId20"/>
                          <a:stretch>
                            <a:fillRect/>
                          </a:stretch>
                        </pic:blipFill>
                        <pic:spPr>
                          <a:xfrm>
                            <a:off x="0" y="0"/>
                            <a:ext cx="756920" cy="941705"/>
                          </a:xfrm>
                          <a:prstGeom prst="rect">
                            <a:avLst/>
                          </a:prstGeom>
                          <a:noFill/>
                          <a:ln>
                            <a:noFill/>
                          </a:ln>
                        </pic:spPr>
                      </pic:pic>
                    </a:graphicData>
                  </a:graphic>
                </wp:inline>
              </w:drawing>
            </w:r>
            <w:r>
              <w:rPr>
                <w:rFonts w:hint="eastAsia" w:ascii="宋体" w:hAnsi="宋体" w:eastAsia="宋体" w:cs="宋体"/>
                <w:color w:val="auto"/>
                <w:kern w:val="0"/>
                <w:sz w:val="24"/>
                <w:szCs w:val="24"/>
                <w:lang w:val="en-US" w:eastAsia="zh-CN" w:bidi="ar"/>
              </w:rPr>
              <w:fldChar w:fldCharType="end"/>
            </w:r>
          </w:p>
        </w:tc>
        <w:tc>
          <w:tcPr>
            <w:tcW w:w="0" w:type="auto"/>
            <w:noWrap w:val="0"/>
            <w:vAlign w:val="center"/>
          </w:tcPr>
          <w:p>
            <w:pPr>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分析对照品</w:t>
            </w:r>
          </w:p>
          <w:p>
            <w:pPr>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HPLC≥98%</w:t>
            </w:r>
          </w:p>
          <w:p>
            <w:pPr>
              <w:jc w:val="left"/>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100mg/支</w:t>
            </w:r>
          </w:p>
        </w:tc>
        <w:tc>
          <w:tcPr>
            <w:tcW w:w="0" w:type="auto"/>
            <w:noWrap w:val="0"/>
            <w:vAlign w:val="center"/>
          </w:tcPr>
          <w:p>
            <w:pPr>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支</w:t>
            </w:r>
          </w:p>
        </w:tc>
        <w:tc>
          <w:tcPr>
            <w:tcW w:w="1071" w:type="dxa"/>
            <w:noWrap w:val="0"/>
            <w:vAlign w:val="top"/>
          </w:tcPr>
          <w:p>
            <w:pPr>
              <w:jc w:val="center"/>
              <w:rPr>
                <w:rFonts w:hint="eastAsia" w:ascii="宋体" w:hAnsi="宋体" w:eastAsia="宋体" w:cs="宋体"/>
                <w:b w:val="0"/>
                <w:bCs w:val="0"/>
                <w:color w:val="auto"/>
                <w:sz w:val="24"/>
                <w:szCs w:val="24"/>
              </w:rPr>
            </w:pPr>
          </w:p>
          <w:p>
            <w:pPr>
              <w:jc w:val="center"/>
              <w:rPr>
                <w:rFonts w:hint="eastAsia" w:ascii="宋体" w:hAnsi="宋体" w:eastAsia="宋体" w:cs="宋体"/>
                <w:b w:val="0"/>
                <w:bCs w:val="0"/>
                <w:color w:val="auto"/>
                <w:sz w:val="24"/>
                <w:szCs w:val="24"/>
              </w:rPr>
            </w:pPr>
          </w:p>
          <w:p>
            <w:pPr>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1</w:t>
            </w:r>
          </w:p>
        </w:tc>
        <w:tc>
          <w:tcPr>
            <w:tcW w:w="1206" w:type="dxa"/>
            <w:noWrap w:val="0"/>
            <w:vAlign w:val="top"/>
          </w:tcPr>
          <w:p>
            <w:pPr>
              <w:jc w:val="center"/>
              <w:rPr>
                <w:rFonts w:hint="eastAsia" w:ascii="宋体" w:hAnsi="宋体" w:eastAsia="宋体" w:cs="宋体"/>
                <w:b w:val="0"/>
                <w:bCs w:val="0"/>
                <w:color w:val="auto"/>
                <w:sz w:val="24"/>
                <w:szCs w:val="24"/>
                <w:lang w:val="en-US" w:eastAsia="zh-CN"/>
              </w:rPr>
            </w:pPr>
          </w:p>
          <w:p>
            <w:pPr>
              <w:ind w:firstLine="240" w:firstLineChars="100"/>
              <w:jc w:val="center"/>
              <w:rPr>
                <w:rFonts w:hint="eastAsia" w:ascii="宋体" w:hAnsi="宋体" w:eastAsia="宋体" w:cs="宋体"/>
                <w:b w:val="0"/>
                <w:bCs w:val="0"/>
                <w:color w:val="auto"/>
                <w:sz w:val="24"/>
                <w:szCs w:val="24"/>
                <w:lang w:val="en-US" w:eastAsia="zh-CN"/>
              </w:rPr>
            </w:pPr>
          </w:p>
          <w:p>
            <w:pPr>
              <w:jc w:val="both"/>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lang w:val="en-US" w:eastAsia="zh-CN"/>
              </w:rPr>
              <w:t>分析实验</w:t>
            </w:r>
          </w:p>
        </w:tc>
        <w:tc>
          <w:tcPr>
            <w:tcW w:w="1013" w:type="dxa"/>
            <w:noWrap w:val="0"/>
            <w:vAlign w:val="top"/>
          </w:tcPr>
          <w:p>
            <w:pPr>
              <w:spacing w:line="360" w:lineRule="auto"/>
              <w:jc w:val="center"/>
              <w:rPr>
                <w:rFonts w:hint="eastAsia" w:ascii="宋体" w:hAnsi="宋体" w:eastAsia="宋体" w:cs="宋体"/>
                <w:color w:val="auto"/>
                <w:kern w:val="2"/>
                <w:sz w:val="24"/>
                <w:szCs w:val="24"/>
                <w:lang w:val="en-US" w:eastAsia="zh-CN" w:bidi="ar-SA"/>
              </w:rPr>
            </w:pPr>
          </w:p>
          <w:p>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jc w:val="center"/>
        </w:trPr>
        <w:tc>
          <w:tcPr>
            <w:tcW w:w="675" w:type="dxa"/>
            <w:noWrap w:val="0"/>
            <w:vAlign w:val="top"/>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15</w:t>
            </w:r>
          </w:p>
        </w:tc>
        <w:tc>
          <w:tcPr>
            <w:tcW w:w="1575" w:type="dxa"/>
            <w:noWrap w:val="0"/>
            <w:vAlign w:val="center"/>
          </w:tcPr>
          <w:p>
            <w:pPr>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阿司匹林片</w:t>
            </w:r>
          </w:p>
        </w:tc>
        <w:tc>
          <w:tcPr>
            <w:tcW w:w="1519" w:type="dxa"/>
            <w:noWrap w:val="0"/>
            <w:vAlign w:val="top"/>
          </w:tcPr>
          <w:p>
            <w:pPr>
              <w:keepNext w:val="0"/>
              <w:keepLines w:val="0"/>
              <w:widowControl/>
              <w:suppressLineNumbers w:val="0"/>
              <w:jc w:val="left"/>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color w:val="auto"/>
                <w:kern w:val="0"/>
                <w:sz w:val="24"/>
                <w:szCs w:val="24"/>
                <w:lang w:val="en-US" w:eastAsia="zh-CN" w:bidi="ar"/>
              </w:rPr>
              <w:fldChar w:fldCharType="begin"/>
            </w:r>
            <w:r>
              <w:rPr>
                <w:rFonts w:hint="eastAsia" w:ascii="宋体" w:hAnsi="宋体" w:eastAsia="宋体" w:cs="宋体"/>
                <w:color w:val="auto"/>
                <w:kern w:val="0"/>
                <w:sz w:val="24"/>
                <w:szCs w:val="24"/>
                <w:lang w:val="en-US" w:eastAsia="zh-CN" w:bidi="ar"/>
              </w:rPr>
              <w:instrText xml:space="preserve">INCLUDEPICTURE \d "C:\\Users\\Administrator\\AppData\\Roaming\\Tencent\\Users\\442025035\\QQ\\WinTemp\\RichOle\\FGR~G1F6X_LXOEZN%M]F60H.png" \* MERGEFORMATINET </w:instrText>
            </w:r>
            <w:r>
              <w:rPr>
                <w:rFonts w:hint="eastAsia" w:ascii="宋体" w:hAnsi="宋体" w:eastAsia="宋体" w:cs="宋体"/>
                <w:color w:val="auto"/>
                <w:kern w:val="0"/>
                <w:sz w:val="24"/>
                <w:szCs w:val="24"/>
                <w:lang w:val="en-US" w:eastAsia="zh-CN" w:bidi="ar"/>
              </w:rPr>
              <w:fldChar w:fldCharType="separate"/>
            </w:r>
            <w:r>
              <w:rPr>
                <w:rFonts w:hint="eastAsia" w:ascii="宋体" w:hAnsi="宋体" w:eastAsia="宋体" w:cs="宋体"/>
                <w:color w:val="auto"/>
                <w:kern w:val="0"/>
                <w:sz w:val="24"/>
                <w:szCs w:val="24"/>
                <w:lang w:val="en-US" w:eastAsia="zh-CN" w:bidi="ar"/>
              </w:rPr>
              <w:drawing>
                <wp:inline distT="0" distB="0" distL="114300" distR="114300">
                  <wp:extent cx="702945" cy="1024890"/>
                  <wp:effectExtent l="0" t="0" r="1905" b="3810"/>
                  <wp:docPr id="18"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descr="IMG_256"/>
                          <pic:cNvPicPr>
                            <a:picLocks noChangeAspect="1"/>
                          </pic:cNvPicPr>
                        </pic:nvPicPr>
                        <pic:blipFill>
                          <a:blip r:embed="rId21"/>
                          <a:stretch>
                            <a:fillRect/>
                          </a:stretch>
                        </pic:blipFill>
                        <pic:spPr>
                          <a:xfrm>
                            <a:off x="0" y="0"/>
                            <a:ext cx="702945" cy="1024890"/>
                          </a:xfrm>
                          <a:prstGeom prst="rect">
                            <a:avLst/>
                          </a:prstGeom>
                          <a:noFill/>
                          <a:ln>
                            <a:noFill/>
                          </a:ln>
                        </pic:spPr>
                      </pic:pic>
                    </a:graphicData>
                  </a:graphic>
                </wp:inline>
              </w:drawing>
            </w:r>
            <w:r>
              <w:rPr>
                <w:rFonts w:hint="eastAsia" w:ascii="宋体" w:hAnsi="宋体" w:eastAsia="宋体" w:cs="宋体"/>
                <w:color w:val="auto"/>
                <w:kern w:val="0"/>
                <w:sz w:val="24"/>
                <w:szCs w:val="24"/>
                <w:lang w:val="en-US" w:eastAsia="zh-CN" w:bidi="ar"/>
              </w:rPr>
              <w:fldChar w:fldCharType="end"/>
            </w:r>
          </w:p>
        </w:tc>
        <w:tc>
          <w:tcPr>
            <w:tcW w:w="0" w:type="auto"/>
            <w:noWrap w:val="0"/>
            <w:vAlign w:val="center"/>
          </w:tcPr>
          <w:p>
            <w:pPr>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0.1g*30片/盒</w:t>
            </w:r>
          </w:p>
        </w:tc>
        <w:tc>
          <w:tcPr>
            <w:tcW w:w="0" w:type="auto"/>
            <w:noWrap w:val="0"/>
            <w:vAlign w:val="center"/>
          </w:tcPr>
          <w:p>
            <w:pPr>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盒</w:t>
            </w:r>
          </w:p>
        </w:tc>
        <w:tc>
          <w:tcPr>
            <w:tcW w:w="1071" w:type="dxa"/>
            <w:noWrap w:val="0"/>
            <w:vAlign w:val="top"/>
          </w:tcPr>
          <w:p>
            <w:pPr>
              <w:jc w:val="center"/>
              <w:rPr>
                <w:rFonts w:hint="eastAsia" w:ascii="宋体" w:hAnsi="宋体" w:eastAsia="宋体" w:cs="宋体"/>
                <w:b w:val="0"/>
                <w:bCs w:val="0"/>
                <w:color w:val="auto"/>
                <w:sz w:val="24"/>
                <w:szCs w:val="24"/>
              </w:rPr>
            </w:pPr>
          </w:p>
          <w:p>
            <w:pPr>
              <w:jc w:val="center"/>
              <w:rPr>
                <w:rFonts w:hint="eastAsia" w:ascii="宋体" w:hAnsi="宋体" w:eastAsia="宋体" w:cs="宋体"/>
                <w:b w:val="0"/>
                <w:bCs w:val="0"/>
                <w:color w:val="auto"/>
                <w:sz w:val="24"/>
                <w:szCs w:val="24"/>
              </w:rPr>
            </w:pPr>
          </w:p>
          <w:p>
            <w:pPr>
              <w:jc w:val="center"/>
              <w:rPr>
                <w:rFonts w:hint="eastAsia" w:ascii="宋体" w:hAnsi="宋体" w:eastAsia="宋体" w:cs="宋体"/>
                <w:b w:val="0"/>
                <w:bCs w:val="0"/>
                <w:color w:val="auto"/>
                <w:sz w:val="24"/>
                <w:szCs w:val="24"/>
              </w:rPr>
            </w:pPr>
          </w:p>
          <w:p>
            <w:pPr>
              <w:jc w:val="center"/>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rPr>
              <w:t>6</w:t>
            </w:r>
          </w:p>
        </w:tc>
        <w:tc>
          <w:tcPr>
            <w:tcW w:w="1206" w:type="dxa"/>
            <w:noWrap w:val="0"/>
            <w:vAlign w:val="top"/>
          </w:tcPr>
          <w:p>
            <w:pPr>
              <w:jc w:val="center"/>
              <w:rPr>
                <w:rFonts w:hint="eastAsia" w:ascii="宋体" w:hAnsi="宋体" w:eastAsia="宋体" w:cs="宋体"/>
                <w:b w:val="0"/>
                <w:bCs w:val="0"/>
                <w:color w:val="auto"/>
                <w:sz w:val="24"/>
                <w:szCs w:val="24"/>
                <w:lang w:val="en-US" w:eastAsia="zh-CN"/>
              </w:rPr>
            </w:pPr>
          </w:p>
          <w:p>
            <w:pPr>
              <w:jc w:val="center"/>
              <w:rPr>
                <w:rFonts w:hint="eastAsia" w:ascii="宋体" w:hAnsi="宋体" w:eastAsia="宋体" w:cs="宋体"/>
                <w:b w:val="0"/>
                <w:bCs w:val="0"/>
                <w:color w:val="auto"/>
                <w:sz w:val="24"/>
                <w:szCs w:val="24"/>
                <w:lang w:val="en-US" w:eastAsia="zh-CN"/>
              </w:rPr>
            </w:pPr>
          </w:p>
          <w:p>
            <w:pPr>
              <w:jc w:val="center"/>
              <w:rPr>
                <w:rFonts w:hint="eastAsia" w:ascii="宋体" w:hAnsi="宋体" w:eastAsia="宋体" w:cs="宋体"/>
                <w:b w:val="0"/>
                <w:bCs w:val="0"/>
                <w:color w:val="auto"/>
                <w:sz w:val="24"/>
                <w:szCs w:val="24"/>
                <w:lang w:val="en-US" w:eastAsia="zh-CN"/>
              </w:rPr>
            </w:pPr>
          </w:p>
          <w:p>
            <w:pPr>
              <w:jc w:val="both"/>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sz w:val="24"/>
                <w:szCs w:val="24"/>
                <w:lang w:val="en-US" w:eastAsia="zh-CN"/>
              </w:rPr>
              <w:t>分析实验</w:t>
            </w:r>
          </w:p>
        </w:tc>
        <w:tc>
          <w:tcPr>
            <w:tcW w:w="1013" w:type="dxa"/>
            <w:noWrap w:val="0"/>
            <w:vAlign w:val="top"/>
          </w:tcPr>
          <w:p>
            <w:pPr>
              <w:spacing w:line="360" w:lineRule="auto"/>
              <w:jc w:val="center"/>
              <w:rPr>
                <w:rFonts w:hint="eastAsia" w:ascii="宋体" w:hAnsi="宋体" w:eastAsia="宋体" w:cs="宋体"/>
                <w:color w:val="auto"/>
                <w:kern w:val="2"/>
                <w:sz w:val="24"/>
                <w:szCs w:val="24"/>
                <w:lang w:val="en-US" w:eastAsia="zh-CN" w:bidi="ar-SA"/>
              </w:rPr>
            </w:pPr>
          </w:p>
          <w:p>
            <w:pPr>
              <w:spacing w:line="360" w:lineRule="auto"/>
              <w:jc w:val="center"/>
              <w:rPr>
                <w:rFonts w:hint="eastAsia" w:ascii="宋体" w:hAnsi="宋体" w:eastAsia="宋体" w:cs="宋体"/>
                <w:color w:val="auto"/>
                <w:kern w:val="2"/>
                <w:sz w:val="24"/>
                <w:szCs w:val="24"/>
                <w:lang w:val="en-US" w:eastAsia="zh-CN" w:bidi="ar-SA"/>
              </w:rPr>
            </w:pPr>
          </w:p>
          <w:p>
            <w:pPr>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药学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675" w:type="dxa"/>
            <w:noWrap w:val="0"/>
            <w:vAlign w:val="top"/>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16</w:t>
            </w:r>
          </w:p>
        </w:tc>
        <w:tc>
          <w:tcPr>
            <w:tcW w:w="1575" w:type="dxa"/>
            <w:noWrap w:val="0"/>
            <w:vAlign w:val="center"/>
          </w:tcPr>
          <w:p>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硝酸毛果芸香碱滴眼液</w:t>
            </w:r>
          </w:p>
        </w:tc>
        <w:tc>
          <w:tcPr>
            <w:tcW w:w="1519" w:type="dxa"/>
            <w:noWrap w:val="0"/>
            <w:vAlign w:val="top"/>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drawing>
                <wp:inline distT="0" distB="0" distL="114300" distR="114300">
                  <wp:extent cx="822960" cy="822960"/>
                  <wp:effectExtent l="0" t="0" r="15240" b="15240"/>
                  <wp:docPr id="19" name="图片 16" descr="589858443613596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descr="589858443613596550"/>
                          <pic:cNvPicPr>
                            <a:picLocks noChangeAspect="1"/>
                          </pic:cNvPicPr>
                        </pic:nvPicPr>
                        <pic:blipFill>
                          <a:blip r:embed="rId22"/>
                          <a:stretch>
                            <a:fillRect/>
                          </a:stretch>
                        </pic:blipFill>
                        <pic:spPr>
                          <a:xfrm>
                            <a:off x="0" y="0"/>
                            <a:ext cx="822960" cy="822960"/>
                          </a:xfrm>
                          <a:prstGeom prst="rect">
                            <a:avLst/>
                          </a:prstGeom>
                          <a:noFill/>
                          <a:ln>
                            <a:noFill/>
                          </a:ln>
                        </pic:spPr>
                      </pic:pic>
                    </a:graphicData>
                  </a:graphic>
                </wp:inline>
              </w:drawing>
            </w:r>
          </w:p>
        </w:tc>
        <w:tc>
          <w:tcPr>
            <w:tcW w:w="0" w:type="auto"/>
            <w:noWrap w:val="0"/>
            <w:vAlign w:val="center"/>
          </w:tcPr>
          <w:p>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5ml/支</w:t>
            </w:r>
          </w:p>
        </w:tc>
        <w:tc>
          <w:tcPr>
            <w:tcW w:w="0" w:type="auto"/>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支</w:t>
            </w:r>
          </w:p>
        </w:tc>
        <w:tc>
          <w:tcPr>
            <w:tcW w:w="1071" w:type="dxa"/>
            <w:noWrap w:val="0"/>
            <w:vAlign w:val="top"/>
          </w:tcPr>
          <w:p>
            <w:pPr>
              <w:jc w:val="center"/>
              <w:rPr>
                <w:rFonts w:hint="eastAsia" w:ascii="宋体" w:hAnsi="宋体" w:eastAsia="宋体" w:cs="宋体"/>
                <w:color w:val="auto"/>
                <w:kern w:val="0"/>
                <w:sz w:val="24"/>
                <w:szCs w:val="24"/>
                <w:lang w:val="en-US" w:eastAsia="zh-CN"/>
              </w:rPr>
            </w:pPr>
          </w:p>
          <w:p>
            <w:pPr>
              <w:ind w:firstLine="240" w:firstLineChars="100"/>
              <w:jc w:val="both"/>
              <w:rPr>
                <w:rFonts w:hint="eastAsia" w:ascii="宋体" w:hAnsi="宋体" w:eastAsia="宋体" w:cs="宋体"/>
                <w:color w:val="auto"/>
                <w:kern w:val="0"/>
                <w:sz w:val="24"/>
                <w:szCs w:val="24"/>
                <w:lang w:val="en-US" w:eastAsia="zh-CN"/>
              </w:rPr>
            </w:pPr>
          </w:p>
          <w:p>
            <w:pPr>
              <w:ind w:firstLine="240" w:firstLineChars="100"/>
              <w:jc w:val="both"/>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2</w:t>
            </w:r>
            <w:r>
              <w:rPr>
                <w:rFonts w:hint="eastAsia" w:ascii="宋体" w:hAnsi="宋体" w:eastAsia="宋体" w:cs="宋体"/>
                <w:color w:val="auto"/>
                <w:kern w:val="0"/>
                <w:sz w:val="24"/>
                <w:szCs w:val="24"/>
              </w:rPr>
              <w:t>0</w:t>
            </w:r>
          </w:p>
        </w:tc>
        <w:tc>
          <w:tcPr>
            <w:tcW w:w="1206" w:type="dxa"/>
            <w:noWrap w:val="0"/>
            <w:vAlign w:val="top"/>
          </w:tcPr>
          <w:p>
            <w:pPr>
              <w:spacing w:line="360" w:lineRule="auto"/>
              <w:jc w:val="center"/>
              <w:rPr>
                <w:rFonts w:hint="eastAsia" w:ascii="宋体" w:hAnsi="宋体" w:eastAsia="宋体" w:cs="宋体"/>
                <w:color w:val="auto"/>
                <w:kern w:val="2"/>
                <w:sz w:val="24"/>
                <w:szCs w:val="24"/>
                <w:lang w:val="en-US" w:eastAsia="zh-CN" w:bidi="ar-SA"/>
              </w:rPr>
            </w:pPr>
          </w:p>
          <w:p>
            <w:pPr>
              <w:spacing w:line="360" w:lineRule="auto"/>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生理</w:t>
            </w:r>
          </w:p>
        </w:tc>
        <w:tc>
          <w:tcPr>
            <w:tcW w:w="1013" w:type="dxa"/>
            <w:noWrap w:val="0"/>
            <w:vAlign w:val="top"/>
          </w:tcPr>
          <w:p>
            <w:pPr>
              <w:spacing w:line="360" w:lineRule="auto"/>
              <w:jc w:val="center"/>
              <w:rPr>
                <w:rFonts w:hint="eastAsia" w:ascii="宋体" w:hAnsi="宋体" w:eastAsia="宋体" w:cs="宋体"/>
                <w:color w:val="auto"/>
                <w:kern w:val="2"/>
                <w:sz w:val="24"/>
                <w:szCs w:val="24"/>
                <w:lang w:val="en-US" w:eastAsia="zh-CN" w:bidi="ar-SA"/>
              </w:rPr>
            </w:pPr>
          </w:p>
          <w:p>
            <w:pPr>
              <w:spacing w:line="360" w:lineRule="auto"/>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生理</w:t>
            </w:r>
          </w:p>
        </w:tc>
      </w:tr>
    </w:tbl>
    <w:p>
      <w:pPr>
        <w:jc w:val="both"/>
        <w:rPr>
          <w:sz w:val="28"/>
          <w:szCs w:val="28"/>
        </w:rPr>
      </w:pPr>
    </w:p>
    <w:p>
      <w:pPr>
        <w:tabs>
          <w:tab w:val="left" w:pos="675"/>
          <w:tab w:val="right" w:pos="8306"/>
        </w:tabs>
        <w:rPr>
          <w:rFonts w:asciiTheme="minorEastAsia" w:hAnsiTheme="minorEastAsia" w:cstheme="minorEastAsia"/>
          <w:sz w:val="28"/>
          <w:szCs w:val="28"/>
        </w:rPr>
      </w:pPr>
      <w:r>
        <w:rPr>
          <w:rFonts w:hint="eastAsia" w:asciiTheme="minorEastAsia" w:hAnsiTheme="minorEastAsia" w:cstheme="minorEastAsia"/>
          <w:sz w:val="28"/>
          <w:szCs w:val="28"/>
        </w:rPr>
        <w:t>第二部分 服务要求</w:t>
      </w:r>
    </w:p>
    <w:p>
      <w:pPr>
        <w:rPr>
          <w:rFonts w:asciiTheme="minorEastAsia" w:hAnsiTheme="minorEastAsia" w:cstheme="minorEastAsia"/>
          <w:sz w:val="28"/>
          <w:szCs w:val="28"/>
        </w:rPr>
      </w:pPr>
      <w:r>
        <w:rPr>
          <w:rFonts w:hint="eastAsia" w:asciiTheme="minorEastAsia" w:hAnsiTheme="minorEastAsia" w:cstheme="minorEastAsia"/>
          <w:sz w:val="28"/>
          <w:szCs w:val="28"/>
        </w:rPr>
        <w:t>一、时间付款要求：</w:t>
      </w:r>
    </w:p>
    <w:p>
      <w:pPr>
        <w:rPr>
          <w:rFonts w:asciiTheme="minorEastAsia" w:hAnsiTheme="minorEastAsia" w:cstheme="minorEastAsia"/>
          <w:sz w:val="28"/>
          <w:szCs w:val="28"/>
        </w:rPr>
      </w:pPr>
      <w:r>
        <w:rPr>
          <w:rFonts w:hint="eastAsia" w:asciiTheme="minorEastAsia" w:hAnsiTheme="minorEastAsia" w:cstheme="minorEastAsia"/>
          <w:sz w:val="28"/>
          <w:szCs w:val="28"/>
        </w:rPr>
        <w:t xml:space="preserve">1、供货期：为应甲方需求，成交签订合同后，根据教学需要供货。 </w:t>
      </w:r>
    </w:p>
    <w:p>
      <w:pPr>
        <w:rPr>
          <w:rFonts w:asciiTheme="minorEastAsia" w:hAnsiTheme="minorEastAsia" w:cstheme="minorEastAsia"/>
          <w:sz w:val="28"/>
          <w:szCs w:val="28"/>
        </w:rPr>
      </w:pPr>
      <w:r>
        <w:rPr>
          <w:rFonts w:hint="eastAsia" w:asciiTheme="minorEastAsia" w:hAnsiTheme="minorEastAsia" w:cstheme="minorEastAsia"/>
          <w:sz w:val="28"/>
          <w:szCs w:val="28"/>
        </w:rPr>
        <w:t>2、质保期：在符合国家标准的基础上，12个月。</w:t>
      </w:r>
    </w:p>
    <w:p>
      <w:pPr>
        <w:rPr>
          <w:rFonts w:asciiTheme="minorEastAsia" w:hAnsiTheme="minorEastAsia" w:cstheme="minorEastAsia"/>
          <w:sz w:val="28"/>
          <w:szCs w:val="28"/>
          <w:lang w:val="zh-CN"/>
        </w:rPr>
      </w:pPr>
      <w:r>
        <w:rPr>
          <w:rFonts w:hint="eastAsia" w:asciiTheme="minorEastAsia" w:hAnsiTheme="minorEastAsia" w:cstheme="minorEastAsia"/>
          <w:sz w:val="28"/>
          <w:szCs w:val="28"/>
        </w:rPr>
        <w:t>3、付款方式：签订合同项目实施完毕，</w:t>
      </w:r>
      <w:r>
        <w:rPr>
          <w:rFonts w:hint="eastAsia" w:asciiTheme="minorEastAsia" w:hAnsiTheme="minorEastAsia" w:cstheme="minorEastAsia"/>
          <w:sz w:val="28"/>
          <w:szCs w:val="28"/>
          <w:lang w:val="zh-CN"/>
        </w:rPr>
        <w:t>货物交付</w:t>
      </w:r>
      <w:r>
        <w:rPr>
          <w:rFonts w:hint="eastAsia" w:asciiTheme="minorEastAsia" w:hAnsiTheme="minorEastAsia" w:cstheme="minorEastAsia"/>
          <w:sz w:val="28"/>
          <w:szCs w:val="28"/>
        </w:rPr>
        <w:t>并</w:t>
      </w:r>
      <w:r>
        <w:rPr>
          <w:rFonts w:hint="eastAsia" w:asciiTheme="minorEastAsia" w:hAnsiTheme="minorEastAsia" w:cstheme="minorEastAsia"/>
          <w:sz w:val="28"/>
          <w:szCs w:val="28"/>
          <w:lang w:val="zh-CN"/>
        </w:rPr>
        <w:t>使用并达到采购人要求后，药品供货</w:t>
      </w:r>
      <w:r>
        <w:rPr>
          <w:rFonts w:hint="eastAsia" w:asciiTheme="minorEastAsia" w:hAnsiTheme="minorEastAsia" w:cstheme="minorEastAsia"/>
          <w:sz w:val="28"/>
          <w:szCs w:val="28"/>
        </w:rPr>
        <w:t>验收合格后</w:t>
      </w:r>
      <w:r>
        <w:rPr>
          <w:rFonts w:hint="eastAsia" w:asciiTheme="minorEastAsia" w:hAnsiTheme="minorEastAsia" w:cstheme="minorEastAsia"/>
          <w:sz w:val="28"/>
          <w:szCs w:val="28"/>
          <w:lang w:eastAsia="zh-CN"/>
        </w:rPr>
        <w:t>支付货款</w:t>
      </w:r>
      <w:r>
        <w:rPr>
          <w:rFonts w:hint="eastAsia" w:asciiTheme="minorEastAsia" w:hAnsiTheme="minorEastAsia" w:cstheme="minorEastAsia"/>
          <w:sz w:val="28"/>
          <w:szCs w:val="28"/>
          <w:lang w:val="zh-CN"/>
        </w:rPr>
        <w:t>。</w:t>
      </w:r>
    </w:p>
    <w:p>
      <w:pPr>
        <w:rPr>
          <w:rFonts w:asciiTheme="minorEastAsia" w:hAnsiTheme="minorEastAsia" w:cstheme="minorEastAsia"/>
          <w:sz w:val="28"/>
          <w:szCs w:val="28"/>
        </w:rPr>
      </w:pPr>
      <w:r>
        <w:rPr>
          <w:rFonts w:hint="eastAsia" w:asciiTheme="minorEastAsia" w:hAnsiTheme="minorEastAsia" w:cstheme="minorEastAsia"/>
          <w:sz w:val="28"/>
          <w:szCs w:val="28"/>
        </w:rPr>
        <w:t>二、响应文件组成：（标书同时需要提交电子版）</w:t>
      </w:r>
    </w:p>
    <w:p>
      <w:pPr>
        <w:ind w:firstLine="560" w:firstLineChars="200"/>
        <w:jc w:val="center"/>
        <w:rPr>
          <w:rFonts w:asciiTheme="minorEastAsia" w:hAnsiTheme="minorEastAsia" w:cstheme="minorEastAsia"/>
          <w:sz w:val="28"/>
          <w:szCs w:val="28"/>
          <w:lang w:val="zh-CN"/>
        </w:rPr>
      </w:pPr>
      <w:bookmarkStart w:id="0" w:name="_Toc409627181"/>
      <w:r>
        <w:rPr>
          <w:rFonts w:hint="eastAsia" w:asciiTheme="minorEastAsia" w:hAnsiTheme="minorEastAsia" w:cstheme="minorEastAsia"/>
          <w:sz w:val="28"/>
          <w:szCs w:val="28"/>
        </w:rPr>
        <w:t>2</w:t>
      </w:r>
      <w:r>
        <w:rPr>
          <w:rFonts w:hint="eastAsia" w:asciiTheme="minorEastAsia" w:hAnsiTheme="minorEastAsia" w:cstheme="minorEastAsia"/>
          <w:sz w:val="28"/>
          <w:szCs w:val="28"/>
          <w:lang w:val="zh-CN"/>
        </w:rPr>
        <w:t>.1</w:t>
      </w: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lang w:val="zh-CN"/>
        </w:rPr>
        <w:t>报价部分</w:t>
      </w:r>
      <w:bookmarkEnd w:id="0"/>
    </w:p>
    <w:p>
      <w:pPr>
        <w:jc w:val="center"/>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报价部分目录</w:t>
      </w:r>
    </w:p>
    <w:p>
      <w:pPr>
        <w:autoSpaceDE w:val="0"/>
        <w:autoSpaceDN w:val="0"/>
        <w:rPr>
          <w:rFonts w:asciiTheme="minorEastAsia" w:hAnsiTheme="minorEastAsia" w:cstheme="minorEastAsia"/>
          <w:lang w:val="zh-CN"/>
        </w:rPr>
      </w:pPr>
    </w:p>
    <w:p>
      <w:pPr>
        <w:autoSpaceDE w:val="0"/>
        <w:autoSpaceDN w:val="0"/>
        <w:spacing w:line="4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1、报价一览表（见附件1）；</w:t>
      </w:r>
    </w:p>
    <w:p>
      <w:pPr>
        <w:autoSpaceDE w:val="0"/>
        <w:autoSpaceDN w:val="0"/>
        <w:spacing w:line="4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2、报价明细表（见附件2）；</w:t>
      </w:r>
    </w:p>
    <w:p>
      <w:pPr>
        <w:autoSpaceDE w:val="0"/>
        <w:autoSpaceDN w:val="0"/>
        <w:spacing w:line="4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3、供应商针对报价需要说明的其他文件（格式自拟）。</w:t>
      </w:r>
    </w:p>
    <w:p>
      <w:pPr>
        <w:autoSpaceDE w:val="0"/>
        <w:autoSpaceDN w:val="0"/>
        <w:spacing w:line="480" w:lineRule="auto"/>
        <w:rPr>
          <w:rFonts w:asciiTheme="minorEastAsia" w:hAnsiTheme="minorEastAsia" w:cstheme="minorEastAsia"/>
        </w:rPr>
      </w:pPr>
    </w:p>
    <w:p>
      <w:pPr>
        <w:autoSpaceDE w:val="0"/>
        <w:autoSpaceDN w:val="0"/>
        <w:spacing w:line="640" w:lineRule="exact"/>
        <w:rPr>
          <w:rFonts w:asciiTheme="minorEastAsia" w:hAnsiTheme="minorEastAsia" w:cstheme="minorEastAsia"/>
          <w:sz w:val="24"/>
          <w:lang w:val="zh-CN"/>
        </w:rPr>
      </w:pPr>
      <w:r>
        <w:rPr>
          <w:rFonts w:hint="eastAsia" w:asciiTheme="minorEastAsia" w:hAnsiTheme="minorEastAsia" w:cstheme="minorEastAsia"/>
          <w:sz w:val="24"/>
          <w:lang w:val="zh-CN"/>
        </w:rPr>
        <w:t xml:space="preserve"> 附件1：</w:t>
      </w:r>
    </w:p>
    <w:p>
      <w:pPr>
        <w:autoSpaceDE w:val="0"/>
        <w:autoSpaceDN w:val="0"/>
        <w:spacing w:before="120" w:after="120" w:line="300" w:lineRule="auto"/>
        <w:jc w:val="center"/>
        <w:rPr>
          <w:rFonts w:asciiTheme="minorEastAsia" w:hAnsiTheme="minorEastAsia" w:cstheme="minorEastAsia"/>
          <w:sz w:val="30"/>
          <w:szCs w:val="30"/>
          <w:lang w:val="zh-CN"/>
        </w:rPr>
      </w:pPr>
      <w:r>
        <w:rPr>
          <w:rFonts w:hint="eastAsia" w:asciiTheme="minorEastAsia" w:hAnsiTheme="minorEastAsia" w:cstheme="minorEastAsia"/>
          <w:sz w:val="24"/>
          <w:lang w:val="zh-CN"/>
        </w:rPr>
        <w:t>开标一览表</w:t>
      </w:r>
    </w:p>
    <w:p>
      <w:pPr>
        <w:autoSpaceDE w:val="0"/>
        <w:autoSpaceDN w:val="0"/>
        <w:spacing w:after="240"/>
        <w:rPr>
          <w:rFonts w:asciiTheme="minorEastAsia" w:hAnsiTheme="minorEastAsia" w:cstheme="minorEastAsia"/>
          <w:sz w:val="24"/>
        </w:rPr>
      </w:pPr>
      <w:r>
        <w:rPr>
          <w:rFonts w:hint="eastAsia" w:asciiTheme="minorEastAsia" w:hAnsiTheme="minorEastAsia" w:cstheme="minorEastAsia"/>
          <w:sz w:val="24"/>
          <w:lang w:val="zh-CN"/>
        </w:rPr>
        <w:t>项目名称：</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w:t>
      </w:r>
    </w:p>
    <w:tbl>
      <w:tblPr>
        <w:tblStyle w:val="7"/>
        <w:tblW w:w="8834" w:type="dxa"/>
        <w:jc w:val="center"/>
        <w:tblLayout w:type="fixed"/>
        <w:tblCellMar>
          <w:top w:w="0" w:type="dxa"/>
          <w:left w:w="108" w:type="dxa"/>
          <w:bottom w:w="0" w:type="dxa"/>
          <w:right w:w="108" w:type="dxa"/>
        </w:tblCellMar>
      </w:tblPr>
      <w:tblGrid>
        <w:gridCol w:w="2544"/>
        <w:gridCol w:w="6290"/>
      </w:tblGrid>
      <w:tr>
        <w:tblPrEx>
          <w:tblCellMar>
            <w:top w:w="0" w:type="dxa"/>
            <w:left w:w="108" w:type="dxa"/>
            <w:bottom w:w="0" w:type="dxa"/>
            <w:right w:w="108" w:type="dxa"/>
          </w:tblCellMar>
        </w:tblPrEx>
        <w:trPr>
          <w:trHeight w:val="858"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标段名称</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jc w:val="right"/>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lang w:val="zh-CN"/>
              </w:rPr>
              <w:t>总报价</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rPr>
                <w:rFonts w:asciiTheme="minorEastAsia" w:hAnsiTheme="minorEastAsia" w:cstheme="minorEastAsia"/>
                <w:sz w:val="24"/>
              </w:rPr>
            </w:pPr>
            <w:r>
              <w:rPr>
                <w:rFonts w:hint="eastAsia" w:asciiTheme="minorEastAsia" w:hAnsiTheme="minorEastAsia" w:cstheme="minorEastAsia"/>
                <w:sz w:val="24"/>
              </w:rPr>
              <w:t>小写：</w:t>
            </w:r>
            <w:r>
              <w:rPr>
                <w:rFonts w:hint="eastAsia" w:asciiTheme="minorEastAsia" w:hAnsiTheme="minorEastAsia" w:cstheme="minorEastAsia"/>
                <w:sz w:val="24"/>
                <w:u w:val="single"/>
              </w:rPr>
              <w:t xml:space="preserve">             </w:t>
            </w:r>
            <w:r>
              <w:rPr>
                <w:rFonts w:hint="eastAsia" w:asciiTheme="minorEastAsia" w:hAnsiTheme="minorEastAsia" w:cstheme="minorEastAsia"/>
                <w:sz w:val="24"/>
              </w:rPr>
              <w:t>（元），大写：</w:t>
            </w:r>
            <w:r>
              <w:rPr>
                <w:rFonts w:hint="eastAsia" w:asciiTheme="minorEastAsia" w:hAnsiTheme="minorEastAsia" w:cstheme="minorEastAsia"/>
                <w:sz w:val="24"/>
                <w:u w:val="single"/>
              </w:rPr>
              <w:t xml:space="preserve">                </w:t>
            </w:r>
          </w:p>
        </w:tc>
      </w:tr>
      <w:tr>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lang w:val="zh-CN"/>
              </w:rPr>
              <w:t>交货期</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jc w:val="right"/>
              <w:rPr>
                <w:rFonts w:asciiTheme="minorEastAsia" w:hAnsiTheme="minorEastAsia" w:cstheme="minorEastAsia"/>
                <w:sz w:val="24"/>
              </w:rPr>
            </w:pPr>
          </w:p>
        </w:tc>
      </w:tr>
      <w:tr>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lang w:val="zh-CN"/>
              </w:rPr>
              <w:t>质保期</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jc w:val="right"/>
              <w:rPr>
                <w:rFonts w:asciiTheme="minorEastAsia" w:hAnsiTheme="minorEastAsia" w:cstheme="minorEastAsia"/>
                <w:sz w:val="24"/>
              </w:rPr>
            </w:pPr>
          </w:p>
        </w:tc>
      </w:tr>
      <w:tr>
        <w:tblPrEx>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询价通知书认同程度</w:t>
            </w:r>
          </w:p>
        </w:tc>
        <w:tc>
          <w:tcPr>
            <w:tcW w:w="6290" w:type="dxa"/>
            <w:tcBorders>
              <w:top w:val="single" w:color="auto" w:sz="8" w:space="0"/>
              <w:left w:val="single" w:color="auto" w:sz="4" w:space="0"/>
              <w:bottom w:val="single" w:color="auto" w:sz="8" w:space="0"/>
              <w:right w:val="single" w:color="auto" w:sz="8" w:space="0"/>
            </w:tcBorders>
            <w:vAlign w:val="center"/>
          </w:tcPr>
          <w:p>
            <w:pPr>
              <w:autoSpaceDE w:val="0"/>
              <w:autoSpaceDN w:val="0"/>
              <w:jc w:val="right"/>
              <w:rPr>
                <w:rFonts w:asciiTheme="minorEastAsia" w:hAnsiTheme="minorEastAsia" w:cstheme="minorEastAsia"/>
                <w:sz w:val="24"/>
              </w:rPr>
            </w:pPr>
          </w:p>
        </w:tc>
      </w:tr>
    </w:tbl>
    <w:p>
      <w:pPr>
        <w:autoSpaceDE w:val="0"/>
        <w:autoSpaceDN w:val="0"/>
        <w:jc w:val="center"/>
        <w:rPr>
          <w:rFonts w:asciiTheme="minorEastAsia" w:hAnsiTheme="minorEastAsia" w:cstheme="minorEastAsia"/>
          <w:sz w:val="24"/>
        </w:rPr>
      </w:pPr>
    </w:p>
    <w:p>
      <w:pPr>
        <w:autoSpaceDE w:val="0"/>
        <w:autoSpaceDN w:val="0"/>
        <w:rPr>
          <w:rFonts w:hint="eastAsia" w:asciiTheme="minorEastAsia" w:hAnsiTheme="minorEastAsia" w:cstheme="minorEastAsia"/>
          <w:sz w:val="24"/>
          <w:lang w:val="zh-CN"/>
        </w:rPr>
      </w:pPr>
    </w:p>
    <w:p>
      <w:pPr>
        <w:autoSpaceDE w:val="0"/>
        <w:autoSpaceDN w:val="0"/>
        <w:ind w:firstLine="120" w:firstLineChars="50"/>
        <w:rPr>
          <w:rFonts w:asciiTheme="minorEastAsia" w:hAnsiTheme="minorEastAsia" w:cstheme="minorEastAsia"/>
          <w:sz w:val="24"/>
          <w:lang w:val="zh-CN"/>
        </w:rPr>
      </w:pPr>
      <w:r>
        <w:rPr>
          <w:rFonts w:hint="eastAsia" w:asciiTheme="minorEastAsia" w:hAnsiTheme="minorEastAsia" w:cstheme="minorEastAsia"/>
          <w:sz w:val="24"/>
          <w:lang w:val="zh-CN"/>
        </w:rPr>
        <w:t>供应商名称（公章）：</w:t>
      </w:r>
    </w:p>
    <w:p>
      <w:pPr>
        <w:autoSpaceDE w:val="0"/>
        <w:autoSpaceDN w:val="0"/>
        <w:rPr>
          <w:rFonts w:asciiTheme="minorEastAsia" w:hAnsiTheme="minorEastAsia" w:cstheme="minorEastAsia"/>
          <w:sz w:val="24"/>
          <w:lang w:val="zh-CN"/>
        </w:rPr>
      </w:pPr>
    </w:p>
    <w:p>
      <w:pPr>
        <w:autoSpaceDE w:val="0"/>
        <w:autoSpaceDN w:val="0"/>
        <w:rPr>
          <w:rFonts w:asciiTheme="minorEastAsia" w:hAnsiTheme="minorEastAsia" w:cstheme="minorEastAsia"/>
          <w:sz w:val="24"/>
          <w:lang w:val="zh-CN"/>
        </w:rPr>
      </w:pPr>
    </w:p>
    <w:p>
      <w:pPr>
        <w:autoSpaceDE w:val="0"/>
        <w:autoSpaceDN w:val="0"/>
        <w:ind w:firstLine="120" w:firstLineChars="50"/>
        <w:rPr>
          <w:rFonts w:asciiTheme="minorEastAsia" w:hAnsiTheme="minorEastAsia" w:cstheme="minorEastAsia"/>
          <w:sz w:val="24"/>
          <w:lang w:val="zh-CN"/>
        </w:rPr>
      </w:pPr>
      <w:r>
        <w:rPr>
          <w:rFonts w:hint="eastAsia" w:asciiTheme="minorEastAsia" w:hAnsiTheme="minorEastAsia" w:cstheme="minorEastAsia"/>
          <w:sz w:val="24"/>
          <w:lang w:val="zh-CN"/>
        </w:rPr>
        <w:t xml:space="preserve">法定代表人或其授权代表（签字或盖章）：   </w:t>
      </w:r>
    </w:p>
    <w:p>
      <w:pPr>
        <w:autoSpaceDE w:val="0"/>
        <w:autoSpaceDN w:val="0"/>
        <w:spacing w:before="295" w:after="295"/>
        <w:ind w:firstLine="120" w:firstLineChars="50"/>
        <w:rPr>
          <w:rFonts w:asciiTheme="minorEastAsia" w:hAnsiTheme="minorEastAsia" w:cstheme="minorEastAsia"/>
          <w:sz w:val="24"/>
          <w:lang w:val="zh-CN"/>
        </w:rPr>
      </w:pPr>
    </w:p>
    <w:p>
      <w:pPr>
        <w:autoSpaceDE w:val="0"/>
        <w:autoSpaceDN w:val="0"/>
        <w:spacing w:before="295" w:after="295"/>
        <w:ind w:firstLine="120" w:firstLineChars="50"/>
        <w:rPr>
          <w:rFonts w:hint="eastAsia" w:asciiTheme="minorEastAsia" w:hAnsiTheme="minorEastAsia" w:cstheme="minorEastAsia"/>
          <w:sz w:val="24"/>
          <w:lang w:val="zh-CN"/>
        </w:rPr>
      </w:pPr>
      <w:r>
        <w:rPr>
          <w:rFonts w:hint="eastAsia" w:asciiTheme="minorEastAsia" w:hAnsiTheme="minorEastAsia" w:cstheme="minorEastAsia"/>
          <w:sz w:val="24"/>
          <w:lang w:val="zh-CN"/>
        </w:rPr>
        <w:t>日期：</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w:t>
      </w:r>
    </w:p>
    <w:p>
      <w:pPr>
        <w:autoSpaceDE w:val="0"/>
        <w:autoSpaceDN w:val="0"/>
        <w:spacing w:line="640" w:lineRule="exact"/>
        <w:rPr>
          <w:rFonts w:asciiTheme="minorEastAsia" w:hAnsiTheme="minorEastAsia" w:cstheme="minorEastAsia"/>
          <w:sz w:val="24"/>
          <w:lang w:val="zh-CN"/>
        </w:rPr>
      </w:pPr>
      <w:r>
        <w:rPr>
          <w:rFonts w:hint="eastAsia" w:asciiTheme="minorEastAsia" w:hAnsiTheme="minorEastAsia" w:cstheme="minorEastAsia"/>
          <w:sz w:val="24"/>
          <w:lang w:val="zh-CN"/>
        </w:rPr>
        <w:t>附件2：</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报价明细表</w:t>
      </w: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   标段名称：</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w:t>
      </w:r>
    </w:p>
    <w:tbl>
      <w:tblPr>
        <w:tblStyle w:val="7"/>
        <w:tblW w:w="9013" w:type="dxa"/>
        <w:tblInd w:w="-176" w:type="dxa"/>
        <w:tblLayout w:type="fixed"/>
        <w:tblCellMar>
          <w:top w:w="0" w:type="dxa"/>
          <w:left w:w="108" w:type="dxa"/>
          <w:bottom w:w="0" w:type="dxa"/>
          <w:right w:w="108" w:type="dxa"/>
        </w:tblCellMar>
      </w:tblPr>
      <w:tblGrid>
        <w:gridCol w:w="710"/>
        <w:gridCol w:w="1842"/>
        <w:gridCol w:w="1134"/>
        <w:gridCol w:w="1134"/>
        <w:gridCol w:w="1985"/>
        <w:gridCol w:w="2208"/>
      </w:tblGrid>
      <w:tr>
        <w:tblPrEx>
          <w:tblCellMar>
            <w:top w:w="0" w:type="dxa"/>
            <w:left w:w="108" w:type="dxa"/>
            <w:bottom w:w="0" w:type="dxa"/>
            <w:right w:w="108" w:type="dxa"/>
          </w:tblCellMar>
        </w:tblPrEx>
        <w:trPr>
          <w:trHeight w:val="840" w:hRule="atLeast"/>
        </w:trPr>
        <w:tc>
          <w:tcPr>
            <w:tcW w:w="71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line="2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序号</w:t>
            </w:r>
          </w:p>
        </w:tc>
        <w:tc>
          <w:tcPr>
            <w:tcW w:w="184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货物名称</w:t>
            </w:r>
          </w:p>
        </w:tc>
        <w:tc>
          <w:tcPr>
            <w:tcW w:w="1134" w:type="dxa"/>
            <w:tcBorders>
              <w:top w:val="single" w:color="auto" w:sz="6" w:space="0"/>
              <w:left w:val="single" w:color="auto" w:sz="4"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单位</w:t>
            </w:r>
          </w:p>
        </w:tc>
        <w:tc>
          <w:tcPr>
            <w:tcW w:w="1134" w:type="dxa"/>
            <w:tcBorders>
              <w:top w:val="single" w:color="auto" w:sz="6" w:space="0"/>
              <w:left w:val="single" w:color="auto" w:sz="6" w:space="0"/>
              <w:bottom w:val="single" w:color="auto" w:sz="6" w:space="0"/>
              <w:right w:val="single" w:color="auto" w:sz="4" w:space="0"/>
            </w:tcBorders>
            <w:vAlign w:val="center"/>
          </w:tcPr>
          <w:p>
            <w:pPr>
              <w:tabs>
                <w:tab w:val="left" w:pos="1418"/>
              </w:tabs>
              <w:autoSpaceDE w:val="0"/>
              <w:autoSpaceDN w:val="0"/>
              <w:spacing w:before="50" w:after="50" w:line="46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数量</w:t>
            </w:r>
          </w:p>
        </w:tc>
        <w:tc>
          <w:tcPr>
            <w:tcW w:w="1985" w:type="dxa"/>
            <w:tcBorders>
              <w:top w:val="single" w:color="auto" w:sz="6" w:space="0"/>
              <w:left w:val="single" w:color="auto" w:sz="4"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单价（元）</w:t>
            </w:r>
          </w:p>
        </w:tc>
        <w:tc>
          <w:tcPr>
            <w:tcW w:w="2208"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合价（元）</w:t>
            </w:r>
          </w:p>
        </w:tc>
      </w:tr>
      <w:tr>
        <w:tblPrEx>
          <w:tblCellMar>
            <w:top w:w="0" w:type="dxa"/>
            <w:left w:w="108" w:type="dxa"/>
            <w:bottom w:w="0" w:type="dxa"/>
            <w:right w:w="108" w:type="dxa"/>
          </w:tblCellMar>
        </w:tblPrEx>
        <w:trPr>
          <w:trHeight w:val="551"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1</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60"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2</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2"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3</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2"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4</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5</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6</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7</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8</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w:t>
            </w:r>
          </w:p>
        </w:tc>
        <w:tc>
          <w:tcPr>
            <w:tcW w:w="1842"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tcPr>
          <w:p>
            <w:pPr>
              <w:autoSpaceDE w:val="0"/>
              <w:autoSpaceDN w:val="0"/>
              <w:rPr>
                <w:rFonts w:asciiTheme="minorEastAsia" w:hAnsi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tcPr>
          <w:p>
            <w:pPr>
              <w:autoSpaceDE w:val="0"/>
              <w:autoSpaceDN w:val="0"/>
              <w:rPr>
                <w:rFonts w:asciiTheme="minorEastAsia" w:hAnsi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tcPr>
          <w:p>
            <w:pPr>
              <w:autoSpaceDE w:val="0"/>
              <w:autoSpaceDN w:val="0"/>
              <w:rPr>
                <w:rFonts w:asciiTheme="minorEastAsia" w:hAnsiTheme="minorEastAsia" w:cstheme="minorEastAsia"/>
                <w:sz w:val="24"/>
              </w:rPr>
            </w:pPr>
          </w:p>
        </w:tc>
      </w:tr>
      <w:tr>
        <w:tblPrEx>
          <w:tblCellMar>
            <w:top w:w="0" w:type="dxa"/>
            <w:left w:w="108" w:type="dxa"/>
            <w:bottom w:w="0" w:type="dxa"/>
            <w:right w:w="108" w:type="dxa"/>
          </w:tblCellMar>
        </w:tblPrEx>
        <w:trPr>
          <w:trHeight w:val="558" w:hRule="atLeast"/>
        </w:trPr>
        <w:tc>
          <w:tcPr>
            <w:tcW w:w="2552"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rPr>
            </w:pPr>
            <w:r>
              <w:rPr>
                <w:rFonts w:hint="eastAsia" w:asciiTheme="minorEastAsia" w:hAnsiTheme="minorEastAsia" w:cstheme="minorEastAsia"/>
                <w:sz w:val="24"/>
              </w:rPr>
              <w:t>总   价</w:t>
            </w:r>
          </w:p>
        </w:tc>
        <w:tc>
          <w:tcPr>
            <w:tcW w:w="6461" w:type="dxa"/>
            <w:gridSpan w:val="4"/>
            <w:tcBorders>
              <w:top w:val="single" w:color="auto" w:sz="6" w:space="0"/>
              <w:left w:val="single" w:color="auto" w:sz="4" w:space="0"/>
              <w:bottom w:val="single" w:color="auto" w:sz="6" w:space="0"/>
              <w:right w:val="single" w:color="auto" w:sz="6" w:space="0"/>
            </w:tcBorders>
            <w:vAlign w:val="bottom"/>
          </w:tcPr>
          <w:p>
            <w:pPr>
              <w:autoSpaceDE w:val="0"/>
              <w:autoSpaceDN w:val="0"/>
              <w:jc w:val="right"/>
              <w:rPr>
                <w:rFonts w:asciiTheme="minorEastAsia" w:hAnsiTheme="minorEastAsia" w:cstheme="minorEastAsia"/>
                <w:sz w:val="24"/>
                <w:lang w:val="zh-CN"/>
              </w:rPr>
            </w:pPr>
            <w:r>
              <w:rPr>
                <w:rFonts w:hint="eastAsia" w:asciiTheme="minorEastAsia" w:hAnsiTheme="minorEastAsia" w:cstheme="minorEastAsia"/>
                <w:sz w:val="24"/>
                <w:lang w:val="zh-CN"/>
              </w:rPr>
              <w:t>（元）</w:t>
            </w:r>
          </w:p>
        </w:tc>
      </w:tr>
    </w:tbl>
    <w:p>
      <w:pPr>
        <w:tabs>
          <w:tab w:val="left" w:pos="1418"/>
        </w:tabs>
        <w:autoSpaceDE w:val="0"/>
        <w:autoSpaceDN w:val="0"/>
        <w:spacing w:before="50" w:after="50" w:line="460" w:lineRule="exact"/>
        <w:rPr>
          <w:rFonts w:asciiTheme="minorEastAsia" w:hAnsiTheme="minorEastAsia" w:cstheme="minorEastAsia"/>
          <w:sz w:val="24"/>
          <w:lang w:val="zh-CN"/>
        </w:rPr>
      </w:pPr>
    </w:p>
    <w:p>
      <w:pPr>
        <w:tabs>
          <w:tab w:val="left" w:pos="1418"/>
        </w:tabs>
        <w:autoSpaceDE w:val="0"/>
        <w:autoSpaceDN w:val="0"/>
        <w:spacing w:before="50" w:after="50" w:line="460" w:lineRule="exact"/>
        <w:rPr>
          <w:rFonts w:asciiTheme="minorEastAsia" w:hAnsiTheme="minorEastAsia" w:cstheme="minorEastAsia"/>
          <w:sz w:val="24"/>
          <w:lang w:val="zh-CN"/>
        </w:rPr>
      </w:pPr>
    </w:p>
    <w:p>
      <w:pPr>
        <w:tabs>
          <w:tab w:val="left" w:pos="1418"/>
        </w:tabs>
        <w:autoSpaceDE w:val="0"/>
        <w:autoSpaceDN w:val="0"/>
        <w:spacing w:before="50" w:after="50" w:line="460" w:lineRule="exact"/>
        <w:rPr>
          <w:rFonts w:asciiTheme="minorEastAsia" w:hAnsiTheme="minorEastAsia" w:cstheme="minorEastAsia"/>
          <w:sz w:val="24"/>
          <w:lang w:val="zh-CN"/>
        </w:rPr>
      </w:pPr>
    </w:p>
    <w:p>
      <w:pPr>
        <w:tabs>
          <w:tab w:val="left" w:pos="1418"/>
        </w:tabs>
        <w:autoSpaceDE w:val="0"/>
        <w:autoSpaceDN w:val="0"/>
        <w:spacing w:before="50" w:after="50" w:line="460" w:lineRule="exact"/>
        <w:rPr>
          <w:rFonts w:asciiTheme="minorEastAsia" w:hAnsiTheme="minorEastAsia" w:cstheme="minorEastAsia"/>
          <w:sz w:val="24"/>
          <w:lang w:val="zh-CN"/>
        </w:rPr>
      </w:pPr>
    </w:p>
    <w:p>
      <w:pPr>
        <w:tabs>
          <w:tab w:val="left" w:pos="1418"/>
        </w:tabs>
        <w:autoSpaceDE w:val="0"/>
        <w:autoSpaceDN w:val="0"/>
        <w:spacing w:before="50" w:after="50" w:line="460" w:lineRule="exact"/>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供应商名称（公章）：  </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法定代表人或其授权代表（签字或盖章）：   </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8"/>
        </w:rPr>
      </w:pPr>
      <w:r>
        <w:rPr>
          <w:rFonts w:hint="eastAsia" w:asciiTheme="minorEastAsia" w:hAnsiTheme="minorEastAsia" w:cstheme="minorEastAsia"/>
          <w:sz w:val="24"/>
          <w:lang w:val="zh-CN"/>
        </w:rPr>
        <w:t>日期：</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w:t>
      </w:r>
      <w:r>
        <w:rPr>
          <w:rFonts w:hint="eastAsia" w:asciiTheme="minorEastAsia" w:hAnsiTheme="minorEastAsia" w:cstheme="minorEastAsia"/>
          <w:sz w:val="28"/>
        </w:rPr>
        <w:t xml:space="preserve"> </w:t>
      </w:r>
    </w:p>
    <w:p>
      <w:pPr>
        <w:autoSpaceDE w:val="0"/>
        <w:autoSpaceDN w:val="0"/>
        <w:spacing w:line="360" w:lineRule="auto"/>
        <w:jc w:val="center"/>
        <w:rPr>
          <w:rFonts w:asciiTheme="minorEastAsia" w:hAnsiTheme="minorEastAsia" w:cstheme="minorEastAsia"/>
          <w:sz w:val="30"/>
          <w:szCs w:val="30"/>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r>
        <w:rPr>
          <w:rFonts w:hint="eastAsia" w:asciiTheme="minorEastAsia" w:hAnsiTheme="minorEastAsia" w:cstheme="minorEastAsia"/>
          <w:sz w:val="24"/>
          <w:lang w:val="zh-CN"/>
        </w:rPr>
        <w:t>供应商针对报价需说明的其他文件</w:t>
      </w:r>
    </w:p>
    <w:p>
      <w:pPr>
        <w:autoSpaceDE w:val="0"/>
        <w:autoSpaceDN w:val="0"/>
        <w:spacing w:before="120" w:after="120" w:line="300" w:lineRule="auto"/>
        <w:jc w:val="center"/>
        <w:rPr>
          <w:rFonts w:asciiTheme="minorEastAsia" w:hAnsiTheme="minorEastAsia" w:cstheme="minorEastAsia"/>
          <w:sz w:val="30"/>
          <w:szCs w:val="30"/>
          <w:lang w:val="zh-CN"/>
        </w:rPr>
      </w:pPr>
    </w:p>
    <w:p>
      <w:pPr>
        <w:autoSpaceDE w:val="0"/>
        <w:autoSpaceDN w:val="0"/>
        <w:spacing w:before="120" w:after="120" w:line="300" w:lineRule="auto"/>
        <w:jc w:val="center"/>
        <w:rPr>
          <w:rFonts w:asciiTheme="minorEastAsia" w:hAnsiTheme="minorEastAsia" w:cstheme="minorEastAsia"/>
          <w:sz w:val="24"/>
          <w:lang w:val="zh-CN"/>
        </w:rPr>
      </w:pPr>
      <w:r>
        <w:rPr>
          <w:rFonts w:hint="eastAsia" w:asciiTheme="minorEastAsia" w:hAnsiTheme="minorEastAsia" w:cstheme="minorEastAsia"/>
          <w:sz w:val="24"/>
          <w:lang w:val="zh-CN"/>
        </w:rPr>
        <w:t>（文件格式由供应商自拟）</w:t>
      </w:r>
    </w:p>
    <w:p>
      <w:pPr>
        <w:autoSpaceDE w:val="0"/>
        <w:autoSpaceDN w:val="0"/>
        <w:spacing w:before="120" w:after="120" w:line="300" w:lineRule="auto"/>
        <w:jc w:val="center"/>
        <w:rPr>
          <w:rFonts w:asciiTheme="minorEastAsia" w:hAnsiTheme="minorEastAsia" w:cstheme="minorEastAsia"/>
          <w:sz w:val="24"/>
          <w:lang w:val="zh-CN"/>
        </w:rPr>
      </w:pPr>
    </w:p>
    <w:p>
      <w:pPr>
        <w:autoSpaceDE w:val="0"/>
        <w:autoSpaceDN w:val="0"/>
        <w:spacing w:before="120" w:after="120" w:line="300" w:lineRule="auto"/>
        <w:jc w:val="center"/>
        <w:rPr>
          <w:rFonts w:asciiTheme="minorEastAsia" w:hAnsiTheme="minorEastAsia" w:cstheme="minorEastAsia"/>
          <w:sz w:val="24"/>
          <w:lang w:val="zh-CN"/>
        </w:rPr>
      </w:pPr>
      <w:bookmarkStart w:id="1" w:name="_Toc409627182"/>
      <w:r>
        <w:rPr>
          <w:rFonts w:hint="eastAsia" w:asciiTheme="minorEastAsia" w:hAnsiTheme="minorEastAsia" w:cstheme="minorEastAsia"/>
          <w:sz w:val="24"/>
        </w:rPr>
        <w:t>2</w:t>
      </w:r>
      <w:r>
        <w:rPr>
          <w:rFonts w:hint="eastAsia" w:asciiTheme="minorEastAsia" w:hAnsiTheme="minorEastAsia" w:cstheme="minorEastAsia"/>
          <w:sz w:val="24"/>
          <w:lang w:val="zh-CN"/>
        </w:rPr>
        <w:t>.2 商务部分</w:t>
      </w:r>
      <w:bookmarkEnd w:id="1"/>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before="120" w:after="120" w:line="30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商务部分目录</w:t>
      </w:r>
    </w:p>
    <w:p>
      <w:pPr>
        <w:autoSpaceDE w:val="0"/>
        <w:autoSpaceDN w:val="0"/>
        <w:spacing w:line="360" w:lineRule="auto"/>
        <w:ind w:firstLine="480"/>
        <w:rPr>
          <w:rFonts w:asciiTheme="minorEastAsia" w:hAnsiTheme="minorEastAsia" w:cstheme="minorEastAsia"/>
          <w:sz w:val="24"/>
          <w:lang w:val="zh-CN"/>
        </w:rPr>
      </w:pPr>
      <w:r>
        <w:rPr>
          <w:rFonts w:hint="eastAsia" w:asciiTheme="minorEastAsia" w:hAnsiTheme="minorEastAsia" w:cstheme="minorEastAsia"/>
          <w:sz w:val="24"/>
        </w:rPr>
        <w:t>1</w:t>
      </w:r>
      <w:r>
        <w:rPr>
          <w:rFonts w:hint="eastAsia" w:asciiTheme="minorEastAsia" w:hAnsiTheme="minorEastAsia" w:cstheme="minorEastAsia"/>
          <w:sz w:val="24"/>
          <w:lang w:val="zh-CN"/>
        </w:rPr>
        <w:t>、报价函(见附件3)；</w:t>
      </w:r>
    </w:p>
    <w:p>
      <w:pPr>
        <w:autoSpaceDE w:val="0"/>
        <w:autoSpaceDN w:val="0"/>
        <w:spacing w:line="360" w:lineRule="auto"/>
        <w:ind w:firstLine="480"/>
        <w:rPr>
          <w:rFonts w:asciiTheme="minorEastAsia" w:hAnsiTheme="minorEastAsia" w:cstheme="minorEastAsia"/>
          <w:sz w:val="24"/>
          <w:lang w:val="zh-CN"/>
        </w:rPr>
      </w:pPr>
      <w:r>
        <w:rPr>
          <w:rFonts w:hint="eastAsia" w:asciiTheme="minorEastAsia" w:hAnsiTheme="minorEastAsia" w:cstheme="minorEastAsia"/>
          <w:sz w:val="24"/>
        </w:rPr>
        <w:t>2</w:t>
      </w:r>
      <w:r>
        <w:rPr>
          <w:rFonts w:hint="eastAsia" w:asciiTheme="minorEastAsia" w:hAnsiTheme="minorEastAsia" w:cstheme="minorEastAsia"/>
          <w:sz w:val="24"/>
          <w:lang w:val="zh-CN"/>
        </w:rPr>
        <w:t>、法定代表人资格证明及其授权委托书(见附件4)；</w:t>
      </w:r>
    </w:p>
    <w:p>
      <w:pPr>
        <w:autoSpaceDE w:val="0"/>
        <w:autoSpaceDN w:val="0"/>
        <w:spacing w:line="360" w:lineRule="auto"/>
        <w:ind w:firstLine="480"/>
        <w:jc w:val="left"/>
        <w:rPr>
          <w:rFonts w:asciiTheme="minorEastAsia" w:hAnsiTheme="minorEastAsia" w:cstheme="minorEastAsia"/>
          <w:sz w:val="24"/>
          <w:lang w:val="zh-CN"/>
        </w:rPr>
      </w:pPr>
      <w:r>
        <w:rPr>
          <w:rFonts w:hint="eastAsia" w:asciiTheme="minorEastAsia" w:hAnsiTheme="minorEastAsia" w:cstheme="minorEastAsia"/>
          <w:sz w:val="24"/>
        </w:rPr>
        <w:t>3</w:t>
      </w:r>
      <w:r>
        <w:rPr>
          <w:rFonts w:hint="eastAsia" w:asciiTheme="minorEastAsia" w:hAnsiTheme="minorEastAsia" w:cstheme="minorEastAsia"/>
          <w:sz w:val="24"/>
          <w:lang w:val="zh-CN"/>
        </w:rPr>
        <w:t xml:space="preserve">、项目主要实施人员技术资格一览表（见附件5）； </w:t>
      </w:r>
    </w:p>
    <w:p>
      <w:pPr>
        <w:autoSpaceDE w:val="0"/>
        <w:autoSpaceDN w:val="0"/>
        <w:spacing w:line="360" w:lineRule="auto"/>
        <w:ind w:firstLine="480"/>
        <w:rPr>
          <w:rFonts w:asciiTheme="minorEastAsia" w:hAnsiTheme="minorEastAsia" w:cstheme="minorEastAsia"/>
          <w:sz w:val="24"/>
          <w:lang w:val="zh-CN"/>
        </w:rPr>
      </w:pPr>
      <w:r>
        <w:rPr>
          <w:rFonts w:hint="eastAsia" w:asciiTheme="minorEastAsia" w:hAnsiTheme="minorEastAsia" w:cstheme="minorEastAsia"/>
          <w:sz w:val="24"/>
        </w:rPr>
        <w:t>4</w:t>
      </w:r>
      <w:r>
        <w:rPr>
          <w:rFonts w:hint="eastAsia" w:asciiTheme="minorEastAsia" w:hAnsiTheme="minorEastAsia" w:cstheme="minorEastAsia"/>
          <w:sz w:val="24"/>
          <w:lang w:val="zh-CN"/>
        </w:rPr>
        <w:t>、供应商同类项目实施情况一览表(见附件6)；</w:t>
      </w:r>
    </w:p>
    <w:p>
      <w:pPr>
        <w:autoSpaceDE w:val="0"/>
        <w:autoSpaceDN w:val="0"/>
        <w:spacing w:line="360" w:lineRule="auto"/>
        <w:ind w:firstLine="480"/>
        <w:rPr>
          <w:rFonts w:asciiTheme="minorEastAsia" w:hAnsiTheme="minorEastAsia" w:cstheme="minorEastAsia"/>
          <w:sz w:val="24"/>
          <w:lang w:val="zh-CN"/>
        </w:rPr>
      </w:pPr>
      <w:r>
        <w:rPr>
          <w:rFonts w:hint="eastAsia" w:asciiTheme="minorEastAsia" w:hAnsiTheme="minorEastAsia" w:cstheme="minorEastAsia"/>
          <w:sz w:val="24"/>
        </w:rPr>
        <w:t>5</w:t>
      </w:r>
      <w:r>
        <w:rPr>
          <w:rFonts w:hint="eastAsia" w:asciiTheme="minorEastAsia" w:hAnsiTheme="minorEastAsia" w:cstheme="minorEastAsia"/>
          <w:sz w:val="24"/>
          <w:lang w:val="zh-CN"/>
        </w:rPr>
        <w:t>、资信以及商务响应表(见附件7)；</w:t>
      </w:r>
    </w:p>
    <w:p>
      <w:pPr>
        <w:autoSpaceDE w:val="0"/>
        <w:autoSpaceDN w:val="0"/>
        <w:spacing w:line="360" w:lineRule="auto"/>
        <w:ind w:firstLine="470"/>
        <w:jc w:val="left"/>
        <w:rPr>
          <w:rFonts w:asciiTheme="minorEastAsia" w:hAnsiTheme="minorEastAsia" w:cstheme="minorEastAsia"/>
          <w:sz w:val="24"/>
          <w:lang w:val="zh-CN"/>
        </w:rPr>
      </w:pPr>
      <w:r>
        <w:rPr>
          <w:rFonts w:hint="eastAsia" w:asciiTheme="minorEastAsia" w:hAnsiTheme="minorEastAsia" w:cstheme="minorEastAsia"/>
          <w:sz w:val="24"/>
        </w:rPr>
        <w:t>6</w:t>
      </w:r>
      <w:r>
        <w:rPr>
          <w:rFonts w:hint="eastAsia" w:asciiTheme="minorEastAsia" w:hAnsiTheme="minorEastAsia" w:cstheme="minorEastAsia"/>
          <w:sz w:val="24"/>
          <w:lang w:val="zh-CN"/>
        </w:rPr>
        <w:t>、投标人基本账户开户许可证及投标保证金缴纳凭证(见附件8)；</w:t>
      </w:r>
    </w:p>
    <w:p>
      <w:pPr>
        <w:autoSpaceDE w:val="0"/>
        <w:autoSpaceDN w:val="0"/>
        <w:spacing w:line="360" w:lineRule="auto"/>
        <w:ind w:firstLine="470"/>
        <w:jc w:val="left"/>
        <w:rPr>
          <w:rFonts w:asciiTheme="minorEastAsia" w:hAnsiTheme="minorEastAsia" w:cstheme="minorEastAsia"/>
          <w:sz w:val="24"/>
          <w:lang w:val="zh-CN"/>
        </w:rPr>
      </w:pPr>
      <w:r>
        <w:rPr>
          <w:rFonts w:hint="eastAsia" w:asciiTheme="minorEastAsia" w:hAnsiTheme="minorEastAsia" w:cstheme="minorEastAsia"/>
          <w:sz w:val="24"/>
        </w:rPr>
        <w:t>7</w:t>
      </w:r>
      <w:r>
        <w:rPr>
          <w:rFonts w:hint="eastAsia" w:asciiTheme="minorEastAsia" w:hAnsiTheme="minorEastAsia" w:cstheme="minorEastAsia"/>
          <w:sz w:val="24"/>
          <w:lang w:val="zh-CN"/>
        </w:rPr>
        <w:t>、财务状况（见附件9）；</w:t>
      </w:r>
    </w:p>
    <w:p>
      <w:pPr>
        <w:autoSpaceDE w:val="0"/>
        <w:autoSpaceDN w:val="0"/>
        <w:spacing w:line="360" w:lineRule="auto"/>
        <w:ind w:firstLine="470"/>
        <w:jc w:val="left"/>
        <w:rPr>
          <w:rFonts w:asciiTheme="minorEastAsia" w:hAnsiTheme="minorEastAsia" w:cstheme="minorEastAsia"/>
          <w:sz w:val="24"/>
          <w:lang w:val="zh-CN"/>
        </w:rPr>
      </w:pPr>
      <w:r>
        <w:rPr>
          <w:rFonts w:hint="eastAsia" w:asciiTheme="minorEastAsia" w:hAnsiTheme="minorEastAsia" w:cstheme="minorEastAsia"/>
          <w:sz w:val="24"/>
        </w:rPr>
        <w:t>8</w:t>
      </w:r>
      <w:r>
        <w:rPr>
          <w:rFonts w:hint="eastAsia" w:asciiTheme="minorEastAsia" w:hAnsiTheme="minorEastAsia" w:cstheme="minorEastAsia"/>
          <w:sz w:val="24"/>
          <w:lang w:val="zh-CN"/>
        </w:rPr>
        <w:t>、依法缴纳税收和社会保障资金的相关材料（见附件1</w:t>
      </w:r>
      <w:r>
        <w:rPr>
          <w:rFonts w:hint="eastAsia" w:asciiTheme="minorEastAsia" w:hAnsiTheme="minorEastAsia" w:cstheme="minorEastAsia"/>
          <w:sz w:val="24"/>
        </w:rPr>
        <w:t>0</w:t>
      </w:r>
      <w:r>
        <w:rPr>
          <w:rFonts w:hint="eastAsia" w:asciiTheme="minorEastAsia" w:hAnsiTheme="minorEastAsia" w:cstheme="minorEastAsia"/>
          <w:sz w:val="24"/>
          <w:lang w:val="zh-CN"/>
        </w:rPr>
        <w:t>）；</w:t>
      </w:r>
    </w:p>
    <w:p>
      <w:pPr>
        <w:autoSpaceDE w:val="0"/>
        <w:autoSpaceDN w:val="0"/>
        <w:spacing w:line="360" w:lineRule="auto"/>
        <w:ind w:firstLine="470"/>
        <w:jc w:val="left"/>
        <w:rPr>
          <w:rFonts w:asciiTheme="minorEastAsia" w:hAnsiTheme="minorEastAsia" w:cstheme="minorEastAsia"/>
          <w:sz w:val="24"/>
          <w:lang w:val="zh-CN"/>
        </w:rPr>
      </w:pPr>
      <w:r>
        <w:rPr>
          <w:rFonts w:hint="eastAsia" w:asciiTheme="minorEastAsia" w:hAnsiTheme="minorEastAsia" w:cstheme="minorEastAsia"/>
          <w:sz w:val="24"/>
          <w:lang w:val="zh-CN"/>
        </w:rPr>
        <w:t>9、商务文件要求的其他资料。</w:t>
      </w: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spacing w:line="360" w:lineRule="auto"/>
        <w:ind w:firstLine="470"/>
        <w:jc w:val="left"/>
        <w:rPr>
          <w:rFonts w:asciiTheme="minorEastAsia" w:hAnsiTheme="minorEastAsia" w:cstheme="minorEastAsia"/>
          <w:sz w:val="24"/>
          <w:lang w:val="zh-CN"/>
        </w:rPr>
      </w:pPr>
      <w:r>
        <w:rPr>
          <w:rFonts w:hint="eastAsia" w:asciiTheme="minorEastAsia" w:hAnsiTheme="minorEastAsia" w:cstheme="minorEastAsia"/>
          <w:sz w:val="24"/>
          <w:lang w:val="zh-CN"/>
        </w:rPr>
        <w:t>附件3：</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报价函</w:t>
      </w:r>
    </w:p>
    <w:p>
      <w:pPr>
        <w:autoSpaceDE w:val="0"/>
        <w:autoSpaceDN w:val="0"/>
        <w:spacing w:line="380" w:lineRule="exact"/>
        <w:rPr>
          <w:rFonts w:asciiTheme="minorEastAsia" w:hAnsiTheme="minorEastAsia" w:cstheme="minorEastAsia"/>
          <w:sz w:val="24"/>
          <w:u w:val="single"/>
          <w:lang w:val="zh-CN"/>
        </w:rPr>
      </w:pPr>
    </w:p>
    <w:p>
      <w:pPr>
        <w:autoSpaceDE w:val="0"/>
        <w:autoSpaceDN w:val="0"/>
        <w:spacing w:line="380" w:lineRule="exact"/>
        <w:rPr>
          <w:rFonts w:asciiTheme="minorEastAsia" w:hAnsiTheme="minorEastAsia" w:cstheme="minorEastAsia"/>
          <w:sz w:val="24"/>
          <w:lang w:val="zh-CN"/>
        </w:rPr>
      </w:pPr>
      <w:r>
        <w:rPr>
          <w:rFonts w:hint="eastAsia" w:asciiTheme="minorEastAsia" w:hAnsiTheme="minorEastAsia" w:cstheme="minorEastAsia"/>
          <w:sz w:val="24"/>
          <w:u w:val="single"/>
          <w:lang w:val="zh-CN"/>
        </w:rPr>
        <w:t xml:space="preserve">（采购人） </w:t>
      </w:r>
      <w:r>
        <w:rPr>
          <w:rFonts w:hint="eastAsia" w:asciiTheme="minorEastAsia" w:hAnsiTheme="minorEastAsia" w:cstheme="minorEastAsia"/>
          <w:sz w:val="24"/>
          <w:lang w:val="zh-CN"/>
        </w:rPr>
        <w:t>：</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u w:val="single"/>
          <w:lang w:val="zh-CN"/>
        </w:rPr>
        <w:t>（供应商名称）</w:t>
      </w:r>
      <w:r>
        <w:rPr>
          <w:rFonts w:hint="eastAsia" w:asciiTheme="minorEastAsia" w:hAnsiTheme="minorEastAsia" w:cstheme="minorEastAsia"/>
          <w:sz w:val="24"/>
          <w:lang w:val="zh-CN"/>
        </w:rPr>
        <w:t>系中华人民共和国合法企业，经营地址</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我</w:t>
      </w:r>
      <w:r>
        <w:rPr>
          <w:rFonts w:hint="eastAsia" w:asciiTheme="minorEastAsia" w:hAnsiTheme="minorEastAsia" w:cstheme="minorEastAsia"/>
          <w:sz w:val="24"/>
          <w:u w:val="single"/>
          <w:lang w:val="zh-CN"/>
        </w:rPr>
        <w:t>（姓名）</w:t>
      </w:r>
      <w:r>
        <w:rPr>
          <w:rFonts w:hint="eastAsia" w:asciiTheme="minorEastAsia" w:hAnsiTheme="minorEastAsia" w:cstheme="minorEastAsia"/>
          <w:sz w:val="24"/>
          <w:lang w:val="zh-CN"/>
        </w:rPr>
        <w:t>系</w:t>
      </w:r>
      <w:r>
        <w:rPr>
          <w:rFonts w:hint="eastAsia" w:asciiTheme="minorEastAsia" w:hAnsiTheme="minorEastAsia" w:cstheme="minorEastAsia"/>
          <w:sz w:val="24"/>
          <w:u w:val="single"/>
          <w:lang w:val="zh-CN"/>
        </w:rPr>
        <w:t>（供应商名称）</w:t>
      </w:r>
      <w:r>
        <w:rPr>
          <w:rFonts w:hint="eastAsia" w:asciiTheme="minorEastAsia" w:hAnsiTheme="minorEastAsia" w:cstheme="minorEastAsia"/>
          <w:sz w:val="24"/>
          <w:lang w:val="zh-CN"/>
        </w:rPr>
        <w:t>的法定代表人，我方自愿参加贵方组织的</w:t>
      </w:r>
      <w:r>
        <w:rPr>
          <w:rFonts w:hint="eastAsia" w:asciiTheme="minorEastAsia" w:hAnsiTheme="minorEastAsia" w:cstheme="minorEastAsia"/>
          <w:sz w:val="24"/>
          <w:u w:val="single"/>
          <w:lang w:val="zh-CN"/>
        </w:rPr>
        <w:t>（采购项目名称）（编号为      ）</w:t>
      </w:r>
      <w:r>
        <w:rPr>
          <w:rFonts w:hint="eastAsia" w:asciiTheme="minorEastAsia" w:hAnsiTheme="minorEastAsia" w:cstheme="minorEastAsia"/>
          <w:sz w:val="24"/>
          <w:lang w:val="zh-CN"/>
        </w:rPr>
        <w:t>的采购，为此，我方就本次报价有关事项郑重声明如下：</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1、我方已详细审阅全部询价通知书，同意询价通知书的各项要求。</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2、我方向贵方提交的所有响应文件、资料都是准确的和真实的。</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3、若成交，我方将按照询价通知书和响应文件的规定履行合同。</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4、我方不是采购人的附属机构；在获知本项目采购信息后，与采购人聘请的为此项目提供咨询服务的公司以及其附属机构没有任何关系。</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5、响应文件自响应文件递交截止之日起投标有效期为</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日历日。</w:t>
      </w:r>
    </w:p>
    <w:p>
      <w:pPr>
        <w:autoSpaceDE w:val="0"/>
        <w:autoSpaceDN w:val="0"/>
        <w:spacing w:before="120" w:after="50" w:line="460" w:lineRule="exact"/>
        <w:ind w:firstLine="480"/>
        <w:rPr>
          <w:rFonts w:asciiTheme="minorEastAsia" w:hAnsiTheme="minorEastAsia" w:cstheme="minorEastAsia"/>
          <w:sz w:val="24"/>
          <w:lang w:val="zh-CN"/>
        </w:rPr>
      </w:pPr>
      <w:r>
        <w:rPr>
          <w:rFonts w:hint="eastAsia" w:asciiTheme="minorEastAsia" w:hAnsiTheme="minorEastAsia" w:cstheme="minorEastAsia"/>
          <w:sz w:val="24"/>
          <w:lang w:val="zh-CN"/>
        </w:rPr>
        <w:t>以上事项如有虚假或者隐瞒，我方愿意承担一切后果。</w:t>
      </w:r>
    </w:p>
    <w:p>
      <w:pPr>
        <w:tabs>
          <w:tab w:val="left" w:pos="939"/>
        </w:tabs>
        <w:autoSpaceDE w:val="0"/>
        <w:autoSpaceDN w:val="0"/>
        <w:spacing w:line="460" w:lineRule="exact"/>
        <w:ind w:left="773" w:hanging="458"/>
        <w:rPr>
          <w:rFonts w:asciiTheme="minorEastAsia" w:hAnsiTheme="minorEastAsia" w:cstheme="minorEastAsia"/>
          <w:sz w:val="24"/>
          <w:lang w:val="zh-CN"/>
        </w:rPr>
      </w:pPr>
    </w:p>
    <w:p>
      <w:pPr>
        <w:tabs>
          <w:tab w:val="left" w:pos="939"/>
        </w:tabs>
        <w:autoSpaceDE w:val="0"/>
        <w:autoSpaceDN w:val="0"/>
        <w:spacing w:line="460" w:lineRule="exact"/>
        <w:ind w:left="773" w:hanging="458"/>
        <w:rPr>
          <w:rFonts w:asciiTheme="minorEastAsia" w:hAnsiTheme="minorEastAsia" w:cstheme="minorEastAsia"/>
          <w:sz w:val="24"/>
          <w:lang w:val="zh-CN"/>
        </w:rPr>
      </w:pPr>
    </w:p>
    <w:p>
      <w:pPr>
        <w:tabs>
          <w:tab w:val="left" w:pos="939"/>
        </w:tabs>
        <w:autoSpaceDE w:val="0"/>
        <w:autoSpaceDN w:val="0"/>
        <w:spacing w:line="460" w:lineRule="exact"/>
        <w:ind w:left="773" w:hanging="458"/>
        <w:rPr>
          <w:rFonts w:asciiTheme="minorEastAsia" w:hAnsiTheme="minorEastAsia" w:cstheme="minorEastAsia"/>
          <w:sz w:val="24"/>
          <w:lang w:val="zh-CN"/>
        </w:rPr>
      </w:pPr>
    </w:p>
    <w:p>
      <w:pPr>
        <w:autoSpaceDE w:val="0"/>
        <w:autoSpaceDN w:val="0"/>
        <w:spacing w:before="120" w:line="460" w:lineRule="exact"/>
        <w:ind w:firstLine="3676" w:firstLineChars="1532"/>
        <w:rPr>
          <w:rFonts w:asciiTheme="minorEastAsia" w:hAnsiTheme="minorEastAsia" w:cstheme="minorEastAsia"/>
          <w:sz w:val="24"/>
          <w:lang w:val="zh-CN"/>
        </w:rPr>
      </w:pPr>
    </w:p>
    <w:p>
      <w:pPr>
        <w:autoSpaceDE w:val="0"/>
        <w:autoSpaceDN w:val="0"/>
        <w:spacing w:before="120" w:line="460" w:lineRule="exact"/>
        <w:ind w:firstLine="3676" w:firstLineChars="1532"/>
        <w:rPr>
          <w:rFonts w:asciiTheme="minorEastAsia" w:hAnsiTheme="minorEastAsia" w:cstheme="minorEastAsia"/>
          <w:sz w:val="24"/>
          <w:lang w:val="zh-CN"/>
        </w:rPr>
      </w:pPr>
      <w:r>
        <w:rPr>
          <w:rFonts w:hint="eastAsia" w:asciiTheme="minorEastAsia" w:hAnsiTheme="minorEastAsia" w:cstheme="minorEastAsia"/>
          <w:sz w:val="24"/>
          <w:lang w:val="zh-CN"/>
        </w:rPr>
        <w:t xml:space="preserve">供应商全称（公章）：  </w:t>
      </w:r>
    </w:p>
    <w:p>
      <w:pPr>
        <w:autoSpaceDE w:val="0"/>
        <w:autoSpaceDN w:val="0"/>
        <w:spacing w:before="120" w:after="50" w:line="460" w:lineRule="exact"/>
        <w:ind w:right="600" w:firstLine="3720" w:firstLineChars="1550"/>
        <w:rPr>
          <w:rFonts w:asciiTheme="minorEastAsia" w:hAnsiTheme="minorEastAsia" w:cstheme="minorEastAsia"/>
          <w:sz w:val="24"/>
          <w:lang w:val="zh-CN"/>
        </w:rPr>
      </w:pPr>
    </w:p>
    <w:p>
      <w:pPr>
        <w:autoSpaceDE w:val="0"/>
        <w:autoSpaceDN w:val="0"/>
        <w:spacing w:before="120" w:after="50" w:line="460" w:lineRule="exact"/>
        <w:ind w:right="600" w:firstLine="3720" w:firstLineChars="1550"/>
        <w:rPr>
          <w:rFonts w:asciiTheme="minorEastAsia" w:hAnsiTheme="minorEastAsia" w:cstheme="minorEastAsia"/>
          <w:sz w:val="24"/>
          <w:lang w:val="zh-CN"/>
        </w:rPr>
      </w:pPr>
      <w:r>
        <w:rPr>
          <w:rFonts w:hint="eastAsia" w:asciiTheme="minorEastAsia" w:hAnsiTheme="minorEastAsia" w:cstheme="minorEastAsia"/>
          <w:sz w:val="24"/>
          <w:lang w:val="zh-CN"/>
        </w:rPr>
        <w:t xml:space="preserve">法定代表人（签字或盖章）： </w:t>
      </w:r>
    </w:p>
    <w:p>
      <w:pPr>
        <w:autoSpaceDE w:val="0"/>
        <w:autoSpaceDN w:val="0"/>
        <w:spacing w:before="120" w:after="50" w:line="460" w:lineRule="exact"/>
        <w:ind w:right="600" w:firstLine="3720" w:firstLineChars="1550"/>
        <w:rPr>
          <w:rFonts w:asciiTheme="minorEastAsia" w:hAnsiTheme="minorEastAsia" w:cstheme="minorEastAsia"/>
          <w:sz w:val="24"/>
          <w:lang w:val="zh-CN"/>
        </w:rPr>
      </w:pPr>
    </w:p>
    <w:p>
      <w:pPr>
        <w:autoSpaceDE w:val="0"/>
        <w:autoSpaceDN w:val="0"/>
        <w:spacing w:before="120" w:after="50" w:line="460" w:lineRule="exact"/>
        <w:ind w:right="600" w:firstLine="3720" w:firstLineChars="1550"/>
        <w:rPr>
          <w:rFonts w:asciiTheme="minorEastAsia" w:hAnsiTheme="minorEastAsia" w:cstheme="minorEastAsia"/>
          <w:sz w:val="24"/>
          <w:u w:val="single"/>
          <w:lang w:val="zh-CN"/>
        </w:rPr>
      </w:pPr>
      <w:r>
        <w:rPr>
          <w:rFonts w:hint="eastAsia" w:asciiTheme="minorEastAsia" w:hAnsiTheme="minorEastAsia" w:cstheme="minorEastAsia"/>
          <w:sz w:val="24"/>
          <w:lang w:val="zh-CN"/>
        </w:rPr>
        <w:t>日    期：         年   月   日</w:t>
      </w:r>
    </w:p>
    <w:p>
      <w:pPr>
        <w:autoSpaceDE w:val="0"/>
        <w:autoSpaceDN w:val="0"/>
        <w:spacing w:before="120" w:after="50" w:line="460" w:lineRule="exact"/>
        <w:ind w:right="600" w:firstLine="3720" w:firstLineChars="1550"/>
        <w:rPr>
          <w:rFonts w:asciiTheme="minorEastAsia" w:hAnsiTheme="minorEastAsia" w:cstheme="minorEastAsia"/>
          <w:sz w:val="24"/>
          <w:u w:val="single"/>
          <w:lang w:val="zh-CN"/>
        </w:rPr>
      </w:pPr>
    </w:p>
    <w:p>
      <w:pPr>
        <w:autoSpaceDE w:val="0"/>
        <w:autoSpaceDN w:val="0"/>
        <w:spacing w:before="120" w:after="50" w:line="460" w:lineRule="exact"/>
        <w:ind w:right="600"/>
        <w:rPr>
          <w:rFonts w:asciiTheme="minorEastAsia" w:hAnsiTheme="minorEastAsia" w:cstheme="minorEastAsia"/>
          <w:sz w:val="24"/>
          <w:lang w:val="zh-CN"/>
        </w:rPr>
      </w:pPr>
      <w:r>
        <w:rPr>
          <w:rFonts w:hint="eastAsia" w:asciiTheme="minorEastAsia" w:hAnsiTheme="minorEastAsia" w:cstheme="minorEastAsia"/>
          <w:sz w:val="24"/>
          <w:lang w:val="zh-CN"/>
        </w:rPr>
        <w:t xml:space="preserve">附件4：    </w:t>
      </w:r>
    </w:p>
    <w:p>
      <w:pPr>
        <w:autoSpaceDE w:val="0"/>
        <w:autoSpaceDN w:val="0"/>
        <w:spacing w:before="120" w:after="120" w:line="300" w:lineRule="auto"/>
        <w:jc w:val="center"/>
        <w:rPr>
          <w:rFonts w:asciiTheme="minorEastAsia" w:hAnsiTheme="minorEastAsia" w:cstheme="minorEastAsia"/>
          <w:sz w:val="28"/>
          <w:lang w:val="zh-CN"/>
        </w:rPr>
      </w:pP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法定代表人资格证明</w:t>
      </w:r>
    </w:p>
    <w:p>
      <w:pPr>
        <w:autoSpaceDE w:val="0"/>
        <w:autoSpaceDN w:val="0"/>
        <w:spacing w:before="120" w:after="50" w:line="460" w:lineRule="exact"/>
        <w:ind w:right="600" w:firstLine="3720" w:firstLineChars="1550"/>
        <w:rPr>
          <w:rFonts w:asciiTheme="minorEastAsia" w:hAnsiTheme="minorEastAsia" w:cstheme="minorEastAsia"/>
          <w:sz w:val="24"/>
          <w:u w:val="single"/>
          <w:lang w:val="zh-CN"/>
        </w:rPr>
      </w:pPr>
    </w:p>
    <w:p>
      <w:pPr>
        <w:autoSpaceDE w:val="0"/>
        <w:autoSpaceDN w:val="0"/>
        <w:spacing w:before="120" w:after="50" w:line="460" w:lineRule="exact"/>
        <w:ind w:right="600" w:firstLine="3720" w:firstLineChars="1550"/>
        <w:rPr>
          <w:rFonts w:asciiTheme="minorEastAsia" w:hAnsiTheme="minorEastAsia" w:cstheme="minorEastAsia"/>
          <w:sz w:val="24"/>
          <w:u w:val="single"/>
          <w:lang w:val="zh-CN"/>
        </w:rPr>
      </w:pPr>
    </w:p>
    <w:p>
      <w:pPr>
        <w:autoSpaceDE w:val="0"/>
        <w:autoSpaceDN w:val="0"/>
        <w:spacing w:line="360" w:lineRule="auto"/>
        <w:jc w:val="center"/>
        <w:rPr>
          <w:rFonts w:asciiTheme="minorEastAsia" w:hAnsiTheme="minorEastAsia" w:cstheme="minorEastAsia"/>
          <w:sz w:val="24"/>
          <w:lang w:val="zh-CN"/>
        </w:rPr>
      </w:pPr>
      <w:r>
        <w:rPr>
          <w:rFonts w:hint="eastAsia" w:asciiTheme="minorEastAsia" w:hAnsiTheme="minorEastAsia" w:cstheme="minorEastAsia"/>
          <w:sz w:val="24"/>
          <w:lang w:val="zh-CN"/>
        </w:rPr>
        <w:t>(附法定代表人资格证明或身份证复印件)</w:t>
      </w: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供应商（公章）：</w:t>
      </w:r>
    </w:p>
    <w:p>
      <w:pPr>
        <w:autoSpaceDE w:val="0"/>
        <w:autoSpaceDN w:val="0"/>
        <w:spacing w:line="360" w:lineRule="auto"/>
        <w:ind w:firstLine="4320" w:firstLineChars="1800"/>
        <w:rPr>
          <w:rFonts w:asciiTheme="minorEastAsia" w:hAnsiTheme="minorEastAsia" w:cstheme="minorEastAsia"/>
          <w:sz w:val="24"/>
          <w:lang w:val="zh-CN"/>
        </w:rPr>
      </w:pPr>
    </w:p>
    <w:p>
      <w:pPr>
        <w:autoSpaceDE w:val="0"/>
        <w:autoSpaceDN w:val="0"/>
        <w:spacing w:line="360" w:lineRule="auto"/>
        <w:ind w:firstLine="4320" w:firstLineChars="1800"/>
        <w:rPr>
          <w:rFonts w:asciiTheme="minorEastAsia" w:hAnsiTheme="minorEastAsia" w:cstheme="minorEastAsia"/>
          <w:sz w:val="24"/>
          <w:lang w:val="zh-CN"/>
        </w:rPr>
      </w:pPr>
    </w:p>
    <w:p>
      <w:pPr>
        <w:autoSpaceDE w:val="0"/>
        <w:autoSpaceDN w:val="0"/>
        <w:spacing w:line="360" w:lineRule="auto"/>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法定代表人（签字或盖章）：</w:t>
      </w:r>
    </w:p>
    <w:p>
      <w:pPr>
        <w:autoSpaceDE w:val="0"/>
        <w:autoSpaceDN w:val="0"/>
        <w:ind w:firstLine="4320" w:firstLineChars="1800"/>
        <w:rPr>
          <w:rFonts w:asciiTheme="minorEastAsia" w:hAnsiTheme="minorEastAsia" w:cstheme="minorEastAsia"/>
          <w:sz w:val="24"/>
          <w:lang w:val="zh-CN"/>
        </w:rPr>
      </w:pPr>
    </w:p>
    <w:p>
      <w:pPr>
        <w:autoSpaceDE w:val="0"/>
        <w:autoSpaceDN w:val="0"/>
        <w:ind w:firstLine="4320" w:firstLineChars="1800"/>
        <w:rPr>
          <w:rFonts w:asciiTheme="minorEastAsia" w:hAnsiTheme="minorEastAsia" w:cstheme="minorEastAsia"/>
          <w:sz w:val="24"/>
          <w:lang w:val="zh-CN"/>
        </w:rPr>
      </w:pPr>
    </w:p>
    <w:p>
      <w:pPr>
        <w:autoSpaceDE w:val="0"/>
        <w:autoSpaceDN w:val="0"/>
        <w:ind w:firstLine="4320" w:firstLineChars="1800"/>
        <w:rPr>
          <w:rFonts w:asciiTheme="minorEastAsia" w:hAnsiTheme="minorEastAsia" w:cstheme="minorEastAsia"/>
          <w:sz w:val="24"/>
          <w:lang w:val="zh-CN"/>
        </w:rPr>
      </w:pPr>
    </w:p>
    <w:p>
      <w:pPr>
        <w:autoSpaceDE w:val="0"/>
        <w:autoSpaceDN w:val="0"/>
        <w:ind w:firstLine="4320" w:firstLineChars="1800"/>
        <w:rPr>
          <w:rFonts w:asciiTheme="minorEastAsia" w:hAnsiTheme="minorEastAsia" w:cstheme="minorEastAsia"/>
          <w:sz w:val="24"/>
          <w:lang w:val="zh-CN"/>
        </w:rPr>
      </w:pPr>
    </w:p>
    <w:p>
      <w:pPr>
        <w:autoSpaceDE w:val="0"/>
        <w:autoSpaceDN w:val="0"/>
        <w:ind w:firstLine="4320" w:firstLineChars="1800"/>
        <w:rPr>
          <w:rFonts w:asciiTheme="minorEastAsia" w:hAnsiTheme="minorEastAsia" w:cstheme="minorEastAsia"/>
          <w:sz w:val="24"/>
          <w:lang w:val="zh-CN"/>
        </w:rPr>
      </w:pPr>
    </w:p>
    <w:p>
      <w:pPr>
        <w:autoSpaceDE w:val="0"/>
        <w:autoSpaceDN w:val="0"/>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日 期：      年   月   日</w:t>
      </w:r>
    </w:p>
    <w:p>
      <w:pPr>
        <w:autoSpaceDE w:val="0"/>
        <w:autoSpaceDN w:val="0"/>
        <w:spacing w:line="640" w:lineRule="exact"/>
        <w:rPr>
          <w:rFonts w:asciiTheme="minorEastAsia" w:hAnsiTheme="minorEastAsia" w:cstheme="minorEastAsia"/>
          <w:sz w:val="24"/>
          <w:u w:val="single"/>
          <w:lang w:val="zh-CN"/>
        </w:rPr>
      </w:pPr>
    </w:p>
    <w:p>
      <w:pPr>
        <w:autoSpaceDE w:val="0"/>
        <w:autoSpaceDN w:val="0"/>
        <w:spacing w:line="640" w:lineRule="exact"/>
        <w:rPr>
          <w:rFonts w:asciiTheme="minorEastAsia" w:hAnsiTheme="minorEastAsia" w:cstheme="minorEastAsia"/>
          <w:sz w:val="24"/>
          <w:u w:val="single"/>
          <w:lang w:val="zh-CN"/>
        </w:rPr>
      </w:pPr>
    </w:p>
    <w:p>
      <w:pPr>
        <w:autoSpaceDE w:val="0"/>
        <w:autoSpaceDN w:val="0"/>
        <w:spacing w:line="640" w:lineRule="exact"/>
        <w:rPr>
          <w:rFonts w:asciiTheme="minorEastAsia" w:hAnsiTheme="minorEastAsia" w:cstheme="minorEastAsia"/>
          <w:sz w:val="24"/>
          <w:u w:val="single"/>
          <w:lang w:val="zh-CN"/>
        </w:rPr>
      </w:pPr>
    </w:p>
    <w:p>
      <w:pPr>
        <w:autoSpaceDE w:val="0"/>
        <w:autoSpaceDN w:val="0"/>
        <w:spacing w:line="640" w:lineRule="exact"/>
        <w:rPr>
          <w:rFonts w:asciiTheme="minorEastAsia" w:hAnsiTheme="minorEastAsia" w:cstheme="minorEastAsia"/>
          <w:sz w:val="24"/>
          <w:u w:val="single"/>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480" w:lineRule="auto"/>
        <w:jc w:val="center"/>
        <w:rPr>
          <w:rFonts w:asciiTheme="minorEastAsia" w:hAnsiTheme="minorEastAsia" w:cstheme="minorEastAsia"/>
          <w:sz w:val="24"/>
          <w:u w:val="single"/>
          <w:lang w:val="zh-CN"/>
        </w:rPr>
      </w:pPr>
      <w:r>
        <w:rPr>
          <w:rFonts w:hint="eastAsia" w:asciiTheme="minorEastAsia" w:hAnsiTheme="minorEastAsia" w:cstheme="minorEastAsia"/>
          <w:sz w:val="24"/>
          <w:u w:val="single"/>
          <w:lang w:val="zh-CN"/>
        </w:rPr>
        <w:t>法定代表人授权委托书</w:t>
      </w:r>
    </w:p>
    <w:p>
      <w:pPr>
        <w:jc w:val="center"/>
        <w:rPr>
          <w:rFonts w:asciiTheme="minorEastAsia" w:hAnsiTheme="minorEastAsia" w:cstheme="minorEastAsia"/>
          <w:sz w:val="28"/>
          <w:lang w:val="zh-CN"/>
        </w:rPr>
      </w:pPr>
    </w:p>
    <w:p>
      <w:pPr>
        <w:autoSpaceDE w:val="0"/>
        <w:autoSpaceDN w:val="0"/>
        <w:spacing w:line="480" w:lineRule="auto"/>
        <w:rPr>
          <w:rFonts w:asciiTheme="minorEastAsia" w:hAnsiTheme="minorEastAsia" w:cstheme="minorEastAsia"/>
          <w:sz w:val="24"/>
          <w:lang w:val="zh-CN"/>
        </w:rPr>
      </w:pPr>
      <w:r>
        <w:rPr>
          <w:rFonts w:hint="eastAsia" w:asciiTheme="minorEastAsia" w:hAnsiTheme="minorEastAsia" w:cstheme="minorEastAsia"/>
          <w:sz w:val="24"/>
          <w:u w:val="single"/>
          <w:lang w:val="zh-CN"/>
        </w:rPr>
        <w:t xml:space="preserve">   （采购人）  </w:t>
      </w:r>
      <w:r>
        <w:rPr>
          <w:rFonts w:hint="eastAsia" w:asciiTheme="minorEastAsia" w:hAnsiTheme="minorEastAsia" w:cstheme="minorEastAsia"/>
          <w:sz w:val="24"/>
          <w:lang w:val="zh-CN"/>
        </w:rPr>
        <w:t>：</w:t>
      </w:r>
    </w:p>
    <w:p>
      <w:pPr>
        <w:autoSpaceDE w:val="0"/>
        <w:autoSpaceDN w:val="0"/>
        <w:spacing w:line="480" w:lineRule="auto"/>
        <w:ind w:firstLine="480"/>
        <w:rPr>
          <w:rFonts w:asciiTheme="minorEastAsia" w:hAnsiTheme="minorEastAsia" w:cstheme="minorEastAsia"/>
          <w:sz w:val="24"/>
          <w:lang w:val="zh-CN"/>
        </w:rPr>
      </w:pPr>
      <w:r>
        <w:rPr>
          <w:rFonts w:hint="eastAsia" w:asciiTheme="minorEastAsia" w:hAnsiTheme="minorEastAsia" w:cstheme="minorEastAsia"/>
          <w:sz w:val="24"/>
          <w:lang w:val="zh-CN"/>
        </w:rPr>
        <w:t>我</w:t>
      </w:r>
      <w:r>
        <w:rPr>
          <w:rFonts w:hint="eastAsia" w:asciiTheme="minorEastAsia" w:hAnsiTheme="minorEastAsia" w:cstheme="minorEastAsia"/>
          <w:sz w:val="24"/>
          <w:u w:val="single"/>
          <w:lang w:val="zh-CN"/>
        </w:rPr>
        <w:t xml:space="preserve">   （姓名） </w:t>
      </w:r>
      <w:r>
        <w:rPr>
          <w:rFonts w:hint="eastAsia" w:asciiTheme="minorEastAsia" w:hAnsiTheme="minorEastAsia" w:cstheme="minorEastAsia"/>
          <w:sz w:val="24"/>
          <w:lang w:val="zh-CN"/>
        </w:rPr>
        <w:t>系</w:t>
      </w:r>
      <w:r>
        <w:rPr>
          <w:rFonts w:hint="eastAsia" w:asciiTheme="minorEastAsia" w:hAnsiTheme="minorEastAsia" w:cstheme="minorEastAsia"/>
          <w:sz w:val="24"/>
          <w:u w:val="single"/>
          <w:lang w:val="zh-CN"/>
        </w:rPr>
        <w:t xml:space="preserve">    （供应商名称）</w:t>
      </w:r>
      <w:r>
        <w:rPr>
          <w:rFonts w:hint="eastAsia" w:asciiTheme="minorEastAsia" w:hAnsiTheme="minorEastAsia" w:cstheme="minorEastAsia"/>
          <w:sz w:val="24"/>
          <w:lang w:val="zh-CN"/>
        </w:rPr>
        <w:t>法定代表人，现授权委托我公司的</w:t>
      </w:r>
      <w:r>
        <w:rPr>
          <w:rFonts w:hint="eastAsia" w:asciiTheme="minorEastAsia" w:hAnsiTheme="minorEastAsia" w:cstheme="minorEastAsia"/>
          <w:sz w:val="24"/>
          <w:u w:val="single"/>
          <w:lang w:val="zh-CN"/>
        </w:rPr>
        <w:t xml:space="preserve"> （姓名、职务或职称）</w:t>
      </w:r>
      <w:r>
        <w:rPr>
          <w:rFonts w:hint="eastAsia" w:asciiTheme="minorEastAsia" w:hAnsiTheme="minorEastAsia" w:cstheme="minorEastAsia"/>
          <w:sz w:val="24"/>
          <w:lang w:val="zh-CN"/>
        </w:rPr>
        <w:t>为我公司本次</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项目的授权代表，代表我方办理本次报价、签约等相关事宜，签署全部有关的文件、协议、合同并具有法律效力。</w:t>
      </w:r>
    </w:p>
    <w:p>
      <w:pPr>
        <w:autoSpaceDE w:val="0"/>
        <w:autoSpaceDN w:val="0"/>
        <w:spacing w:line="480" w:lineRule="auto"/>
        <w:ind w:firstLine="480"/>
        <w:rPr>
          <w:rFonts w:asciiTheme="minorEastAsia" w:hAnsiTheme="minorEastAsia" w:cstheme="minorEastAsia"/>
          <w:sz w:val="24"/>
          <w:lang w:val="zh-CN"/>
        </w:rPr>
      </w:pPr>
      <w:r>
        <w:rPr>
          <w:rFonts w:hint="eastAsia" w:asciiTheme="minorEastAsia" w:hAnsiTheme="minorEastAsia" w:cstheme="minorEastAsia"/>
          <w:sz w:val="24"/>
          <w:lang w:val="zh-CN"/>
        </w:rPr>
        <w:t>委托期限：</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。被授权人签署的所有文件（在授权书有效期内签署的）不因授权撤销而失效。</w:t>
      </w:r>
    </w:p>
    <w:p>
      <w:pPr>
        <w:autoSpaceDE w:val="0"/>
        <w:autoSpaceDN w:val="0"/>
        <w:spacing w:line="480" w:lineRule="auto"/>
        <w:ind w:firstLine="480"/>
        <w:rPr>
          <w:rFonts w:asciiTheme="minorEastAsia" w:hAnsiTheme="minorEastAsia" w:cstheme="minorEastAsia"/>
          <w:sz w:val="24"/>
          <w:lang w:val="zh-CN"/>
        </w:rPr>
      </w:pPr>
      <w:r>
        <w:rPr>
          <w:rFonts w:hint="eastAsia" w:asciiTheme="minorEastAsia" w:hAnsiTheme="minorEastAsia" w:cstheme="minorEastAsia"/>
          <w:sz w:val="24"/>
          <w:lang w:val="zh-CN"/>
        </w:rPr>
        <w:t>授权代表无权转让委托权。特此授权。</w:t>
      </w:r>
    </w:p>
    <w:p>
      <w:pPr>
        <w:autoSpaceDE w:val="0"/>
        <w:autoSpaceDN w:val="0"/>
        <w:spacing w:line="480" w:lineRule="auto"/>
        <w:ind w:firstLine="480"/>
        <w:rPr>
          <w:rFonts w:asciiTheme="minorEastAsia" w:hAnsiTheme="minorEastAsia" w:cstheme="minorEastAsia"/>
          <w:sz w:val="24"/>
          <w:lang w:val="zh-CN"/>
        </w:rPr>
      </w:pPr>
      <w:r>
        <w:rPr>
          <w:rFonts w:hint="eastAsia" w:asciiTheme="minorEastAsia" w:hAnsiTheme="minorEastAsia" w:cstheme="minorEastAsia"/>
          <w:sz w:val="24"/>
          <w:lang w:val="zh-CN"/>
        </w:rPr>
        <w:t>本授权委托书自</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日签字生效,特此声明。</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r>
        <w:rPr>
          <w:rFonts w:hint="eastAsia" w:asciiTheme="minorEastAsia" w:hAnsiTheme="minorEastAsia" w:cstheme="minorEastAsia"/>
          <w:sz w:val="24"/>
          <w:lang w:val="zh-CN"/>
        </w:rPr>
        <w:t>(附法人代表身份证以及授权代表身份证复印件)</w:t>
      </w: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jc w:val="center"/>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授权代表姓名（签字或盖章）：       性 别：              年 龄：</w:t>
      </w: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部 门：                           职 务：</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供应商（公章）：</w:t>
      </w:r>
    </w:p>
    <w:p>
      <w:pPr>
        <w:autoSpaceDE w:val="0"/>
        <w:autoSpaceDN w:val="0"/>
        <w:spacing w:line="360" w:lineRule="auto"/>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法定代表人（签字或盖章）：</w:t>
      </w:r>
    </w:p>
    <w:p>
      <w:pPr>
        <w:autoSpaceDE w:val="0"/>
        <w:autoSpaceDN w:val="0"/>
        <w:ind w:firstLine="4320" w:firstLineChars="1800"/>
        <w:rPr>
          <w:rFonts w:asciiTheme="minorEastAsia" w:hAnsiTheme="minorEastAsia" w:cstheme="minorEastAsia"/>
          <w:sz w:val="24"/>
          <w:lang w:val="zh-CN"/>
        </w:rPr>
      </w:pPr>
      <w:r>
        <w:rPr>
          <w:rFonts w:hint="eastAsia" w:asciiTheme="minorEastAsia" w:hAnsiTheme="minorEastAsia" w:cstheme="minorEastAsia"/>
          <w:sz w:val="24"/>
          <w:lang w:val="zh-CN"/>
        </w:rPr>
        <w:t>日 期：     年   月   日</w:t>
      </w:r>
    </w:p>
    <w:p>
      <w:pPr>
        <w:autoSpaceDE w:val="0"/>
        <w:autoSpaceDN w:val="0"/>
        <w:spacing w:line="640" w:lineRule="exact"/>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附件5：</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项目主要实施人员技术资格一览表</w:t>
      </w:r>
    </w:p>
    <w:p>
      <w:pPr>
        <w:autoSpaceDE w:val="0"/>
        <w:autoSpaceDN w:val="0"/>
        <w:spacing w:before="120" w:after="120" w:line="300" w:lineRule="auto"/>
        <w:ind w:firstLine="630"/>
        <w:jc w:val="center"/>
        <w:rPr>
          <w:rFonts w:asciiTheme="minorEastAsia" w:hAnsiTheme="minorEastAsia" w:cstheme="minorEastAsia"/>
          <w:sz w:val="28"/>
          <w:lang w:val="zh-CN"/>
        </w:rPr>
      </w:pPr>
    </w:p>
    <w:p>
      <w:pPr>
        <w:autoSpaceDE w:val="0"/>
        <w:autoSpaceDN w:val="0"/>
        <w:spacing w:after="240"/>
        <w:ind w:firstLine="120" w:firstLineChars="50"/>
        <w:rPr>
          <w:rFonts w:asciiTheme="minorEastAsia" w:hAnsiTheme="minorEastAsia" w:cstheme="minorEastAsia"/>
          <w:sz w:val="24"/>
          <w:lang w:val="zh-CN"/>
        </w:rPr>
      </w:pPr>
      <w:r>
        <w:rPr>
          <w:rFonts w:hint="eastAsia" w:asciiTheme="minorEastAsia" w:hAnsiTheme="minorEastAsia" w:cstheme="minorEastAsia"/>
          <w:sz w:val="24"/>
          <w:lang w:val="zh-CN"/>
        </w:rPr>
        <w:t xml:space="preserve">    标段名称：</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w:t>
      </w:r>
    </w:p>
    <w:tbl>
      <w:tblPr>
        <w:tblStyle w:val="7"/>
        <w:tblW w:w="9284" w:type="dxa"/>
        <w:jc w:val="center"/>
        <w:tblLayout w:type="fixed"/>
        <w:tblCellMar>
          <w:top w:w="0" w:type="dxa"/>
          <w:left w:w="108" w:type="dxa"/>
          <w:bottom w:w="0" w:type="dxa"/>
          <w:right w:w="108" w:type="dxa"/>
        </w:tblCellMar>
      </w:tblPr>
      <w:tblGrid>
        <w:gridCol w:w="1037"/>
        <w:gridCol w:w="1407"/>
        <w:gridCol w:w="2004"/>
        <w:gridCol w:w="1559"/>
        <w:gridCol w:w="1984"/>
        <w:gridCol w:w="1293"/>
      </w:tblGrid>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姓  名</w:t>
            </w:r>
          </w:p>
        </w:tc>
        <w:tc>
          <w:tcPr>
            <w:tcW w:w="140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职务</w:t>
            </w:r>
          </w:p>
        </w:tc>
        <w:tc>
          <w:tcPr>
            <w:tcW w:w="200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专业技术资格</w:t>
            </w:r>
          </w:p>
        </w:tc>
        <w:tc>
          <w:tcPr>
            <w:tcW w:w="15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证书编号</w:t>
            </w:r>
          </w:p>
        </w:tc>
        <w:tc>
          <w:tcPr>
            <w:tcW w:w="198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劳动合同编号</w:t>
            </w:r>
          </w:p>
        </w:tc>
        <w:tc>
          <w:tcPr>
            <w:tcW w:w="129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napToGrid w:val="0"/>
              <w:jc w:val="center"/>
              <w:rPr>
                <w:rFonts w:asciiTheme="minorEastAsia" w:hAnsiTheme="minorEastAsia" w:cstheme="minorEastAsia"/>
                <w:sz w:val="24"/>
                <w:lang w:val="zh-CN"/>
              </w:rPr>
            </w:pPr>
            <w:r>
              <w:rPr>
                <w:rFonts w:hint="eastAsia" w:asciiTheme="minorEastAsia" w:hAnsiTheme="minorEastAsia" w:cstheme="minorEastAsia"/>
                <w:sz w:val="24"/>
                <w:lang w:val="zh-CN"/>
              </w:rPr>
              <w:t>备注</w:t>
            </w: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tcPr>
          <w:p>
            <w:pPr>
              <w:autoSpaceDE w:val="0"/>
              <w:autoSpaceDN w:val="0"/>
              <w:adjustRightInd w:val="0"/>
              <w:snapToGrid w:val="0"/>
              <w:rPr>
                <w:rFonts w:asciiTheme="minorEastAsia" w:hAnsiTheme="minorEastAsia" w:cstheme="minorEastAsia"/>
                <w:sz w:val="24"/>
                <w:lang w:val="zh-CN"/>
              </w:rPr>
            </w:pPr>
          </w:p>
        </w:tc>
      </w:tr>
    </w:tbl>
    <w:p>
      <w:pPr>
        <w:autoSpaceDE w:val="0"/>
        <w:autoSpaceDN w:val="0"/>
        <w:spacing w:before="50" w:after="120" w:line="460" w:lineRule="exact"/>
        <w:jc w:val="left"/>
        <w:rPr>
          <w:rFonts w:asciiTheme="minorEastAsia" w:hAnsiTheme="minorEastAsia" w:cstheme="minorEastAsia"/>
          <w:sz w:val="24"/>
          <w:lang w:val="zh-CN"/>
        </w:rPr>
      </w:pPr>
      <w:r>
        <w:rPr>
          <w:rFonts w:hint="eastAsia" w:asciiTheme="minorEastAsia" w:hAnsiTheme="minorEastAsia" w:cstheme="minorEastAsia"/>
          <w:sz w:val="24"/>
          <w:lang w:val="zh-CN"/>
        </w:rPr>
        <w:t xml:space="preserve">注：在填写时，如本表格不适合供应商的实际情况，可根据本表格式自行制表填写。 </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供应商名称（公章）：</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法定代表人或其授权代表（签字或盖章）： </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32"/>
        </w:rPr>
      </w:pPr>
      <w:r>
        <w:rPr>
          <w:rFonts w:hint="eastAsia" w:asciiTheme="minorEastAsia" w:hAnsiTheme="minorEastAsia" w:cstheme="minorEastAsia"/>
          <w:sz w:val="24"/>
          <w:lang w:val="zh-CN"/>
        </w:rPr>
        <w:t>日期：</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w:t>
      </w: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附件6：</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供应商同类项目实施情况一览表</w:t>
      </w:r>
    </w:p>
    <w:p>
      <w:pPr>
        <w:autoSpaceDE w:val="0"/>
        <w:autoSpaceDN w:val="0"/>
        <w:spacing w:after="240"/>
        <w:rPr>
          <w:rFonts w:asciiTheme="minorEastAsia" w:hAnsiTheme="minorEastAsia" w:cstheme="minorEastAsia"/>
          <w:u w:val="single"/>
        </w:rPr>
      </w:pPr>
    </w:p>
    <w:tbl>
      <w:tblPr>
        <w:tblStyle w:val="7"/>
        <w:tblW w:w="9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1958"/>
        <w:gridCol w:w="810"/>
        <w:gridCol w:w="869"/>
        <w:gridCol w:w="1260"/>
        <w:gridCol w:w="700"/>
        <w:gridCol w:w="700"/>
        <w:gridCol w:w="699"/>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6" w:hRule="atLeast"/>
          <w:jc w:val="center"/>
        </w:trPr>
        <w:tc>
          <w:tcPr>
            <w:tcW w:w="1261"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招标采购单位名称</w:t>
            </w:r>
          </w:p>
        </w:tc>
        <w:tc>
          <w:tcPr>
            <w:tcW w:w="1958"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设备或项目名称</w:t>
            </w:r>
          </w:p>
        </w:tc>
        <w:tc>
          <w:tcPr>
            <w:tcW w:w="81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采购数量</w:t>
            </w:r>
          </w:p>
        </w:tc>
        <w:tc>
          <w:tcPr>
            <w:tcW w:w="869"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单价</w:t>
            </w:r>
          </w:p>
        </w:tc>
        <w:tc>
          <w:tcPr>
            <w:tcW w:w="126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合同</w:t>
            </w:r>
          </w:p>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金额</w:t>
            </w:r>
          </w:p>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（万元）</w:t>
            </w:r>
          </w:p>
        </w:tc>
        <w:tc>
          <w:tcPr>
            <w:tcW w:w="2099" w:type="dxa"/>
            <w:gridSpan w:val="3"/>
            <w:tcBorders>
              <w:top w:val="single" w:color="auto" w:sz="4" w:space="0"/>
              <w:left w:val="single" w:color="auto" w:sz="4" w:space="0"/>
              <w:bottom w:val="single" w:color="auto" w:sz="4" w:space="0"/>
              <w:right w:val="single" w:color="auto" w:sz="4" w:space="0"/>
            </w:tcBorders>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附件页码</w:t>
            </w:r>
          </w:p>
        </w:tc>
        <w:tc>
          <w:tcPr>
            <w:tcW w:w="1540" w:type="dxa"/>
            <w:vMerge w:val="restart"/>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sz w:val="24"/>
              </w:rPr>
            </w:pPr>
            <w:r>
              <w:rPr>
                <w:rFonts w:hint="eastAsia" w:asciiTheme="minorEastAsia" w:hAnsiTheme="minorEastAsia" w:cstheme="minorEastAsia"/>
                <w:sz w:val="24"/>
              </w:rPr>
              <w:t>招标采购单位联系人及电话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61"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rPr>
            </w:pPr>
            <w:r>
              <w:rPr>
                <w:rFonts w:hint="eastAsia" w:asciiTheme="minorEastAsia" w:hAnsiTheme="minorEastAsia" w:cstheme="minorEastAsia"/>
              </w:rPr>
              <w:t>成交通知书</w:t>
            </w:r>
          </w:p>
        </w:tc>
        <w:tc>
          <w:tcPr>
            <w:tcW w:w="70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rPr>
            </w:pPr>
            <w:r>
              <w:rPr>
                <w:rFonts w:hint="eastAsia" w:asciiTheme="minorEastAsia" w:hAnsiTheme="minorEastAsia" w:cstheme="minorEastAsia"/>
              </w:rPr>
              <w:t>合同</w:t>
            </w:r>
          </w:p>
        </w:tc>
        <w:tc>
          <w:tcPr>
            <w:tcW w:w="69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jc w:val="center"/>
              <w:rPr>
                <w:rFonts w:asciiTheme="minorEastAsia" w:hAnsiTheme="minorEastAsia" w:cstheme="minorEastAsia"/>
              </w:rPr>
            </w:pPr>
            <w:r>
              <w:rPr>
                <w:rFonts w:hint="eastAsia" w:asciiTheme="minorEastAsia" w:hAnsiTheme="minorEastAsia" w:cstheme="minorEastAsia"/>
              </w:rPr>
              <w:t>验收</w:t>
            </w:r>
          </w:p>
          <w:p>
            <w:pPr>
              <w:autoSpaceDE w:val="0"/>
              <w:autoSpaceDN w:val="0"/>
              <w:snapToGrid w:val="0"/>
              <w:jc w:val="center"/>
              <w:rPr>
                <w:rFonts w:asciiTheme="minorEastAsia" w:hAnsiTheme="minorEastAsia" w:cstheme="minorEastAsia"/>
              </w:rPr>
            </w:pPr>
            <w:r>
              <w:rPr>
                <w:rFonts w:hint="eastAsia" w:asciiTheme="minorEastAsia" w:hAnsiTheme="minorEastAsia" w:cstheme="minorEastAsia"/>
              </w:rPr>
              <w:t>报告</w:t>
            </w:r>
          </w:p>
        </w:tc>
        <w:tc>
          <w:tcPr>
            <w:tcW w:w="1540" w:type="dxa"/>
            <w:vMerge w:val="continue"/>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261"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958"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1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86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26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70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699"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c>
          <w:tcPr>
            <w:tcW w:w="1540" w:type="dxa"/>
            <w:tcBorders>
              <w:top w:val="single" w:color="auto" w:sz="4" w:space="0"/>
              <w:left w:val="single" w:color="auto" w:sz="4" w:space="0"/>
              <w:bottom w:val="single" w:color="auto" w:sz="4" w:space="0"/>
              <w:right w:val="single" w:color="auto" w:sz="4" w:space="0"/>
            </w:tcBorders>
          </w:tcPr>
          <w:p>
            <w:pPr>
              <w:autoSpaceDE w:val="0"/>
              <w:autoSpaceDN w:val="0"/>
              <w:snapToGrid w:val="0"/>
              <w:rPr>
                <w:rFonts w:asciiTheme="minorEastAsia" w:hAnsiTheme="minorEastAsia" w:cstheme="minorEastAsia"/>
              </w:rPr>
            </w:pPr>
          </w:p>
        </w:tc>
      </w:tr>
    </w:tbl>
    <w:p>
      <w:pPr>
        <w:autoSpaceDE w:val="0"/>
        <w:autoSpaceDN w:val="0"/>
        <w:rPr>
          <w:rFonts w:asciiTheme="minorEastAsia" w:hAnsiTheme="minorEastAsia" w:cstheme="minorEastAsia"/>
          <w:u w:val="single"/>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供应商名称（公章）：</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法定代表人或其授权代表（签字或盖章）： </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日期：</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w:t>
      </w: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 xml:space="preserve">附件7： </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资信以及商务响应表</w:t>
      </w:r>
    </w:p>
    <w:p>
      <w:pPr>
        <w:autoSpaceDE w:val="0"/>
        <w:autoSpaceDN w:val="0"/>
        <w:spacing w:after="240"/>
        <w:rPr>
          <w:rFonts w:asciiTheme="minorEastAsia" w:hAnsiTheme="minorEastAsia" w:cstheme="minorEastAsia"/>
          <w:sz w:val="24"/>
          <w:lang w:val="zh-CN"/>
        </w:rPr>
      </w:pPr>
    </w:p>
    <w:tbl>
      <w:tblPr>
        <w:tblStyle w:val="7"/>
        <w:tblW w:w="9291" w:type="dxa"/>
        <w:jc w:val="center"/>
        <w:tblLayout w:type="fixed"/>
        <w:tblCellMar>
          <w:top w:w="0" w:type="dxa"/>
          <w:left w:w="108" w:type="dxa"/>
          <w:bottom w:w="0" w:type="dxa"/>
          <w:right w:w="108" w:type="dxa"/>
        </w:tblCellMar>
      </w:tblPr>
      <w:tblGrid>
        <w:gridCol w:w="1567"/>
        <w:gridCol w:w="3458"/>
        <w:gridCol w:w="1097"/>
        <w:gridCol w:w="3169"/>
      </w:tblGrid>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jc w:val="center"/>
              <w:rPr>
                <w:rFonts w:asciiTheme="minorEastAsia" w:hAnsiTheme="minorEastAsia" w:cstheme="minorEastAsia"/>
              </w:rPr>
            </w:pPr>
            <w:r>
              <w:rPr>
                <w:rFonts w:hint="eastAsia" w:asciiTheme="minorEastAsia" w:hAnsiTheme="minorEastAsia" w:cstheme="minorEastAsia"/>
                <w:lang w:val="zh-CN"/>
              </w:rPr>
              <w:t>项目</w:t>
            </w:r>
          </w:p>
        </w:tc>
        <w:tc>
          <w:tcPr>
            <w:tcW w:w="3458"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jc w:val="center"/>
              <w:rPr>
                <w:rFonts w:asciiTheme="minorEastAsia" w:hAnsiTheme="minorEastAsia" w:cstheme="minorEastAsia"/>
              </w:rPr>
            </w:pPr>
            <w:r>
              <w:rPr>
                <w:rFonts w:hint="eastAsia" w:asciiTheme="minorEastAsia" w:hAnsiTheme="minorEastAsia" w:cstheme="minorEastAsia"/>
                <w:lang w:val="zh-CN"/>
              </w:rPr>
              <w:t>询价通知书要求</w:t>
            </w:r>
          </w:p>
        </w:tc>
        <w:tc>
          <w:tcPr>
            <w:tcW w:w="109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jc w:val="center"/>
              <w:rPr>
                <w:rFonts w:asciiTheme="minorEastAsia" w:hAnsiTheme="minorEastAsia" w:cstheme="minorEastAsia"/>
              </w:rPr>
            </w:pPr>
            <w:r>
              <w:rPr>
                <w:rFonts w:hint="eastAsia" w:asciiTheme="minorEastAsia" w:hAnsiTheme="minorEastAsia" w:cstheme="minorEastAsia"/>
                <w:lang w:val="zh-CN"/>
              </w:rPr>
              <w:t>是否</w:t>
            </w:r>
          </w:p>
          <w:p>
            <w:pPr>
              <w:autoSpaceDE w:val="0"/>
              <w:autoSpaceDN w:val="0"/>
              <w:spacing w:before="120"/>
              <w:jc w:val="center"/>
              <w:rPr>
                <w:rFonts w:asciiTheme="minorEastAsia" w:hAnsiTheme="minorEastAsia" w:cstheme="minorEastAsia"/>
              </w:rPr>
            </w:pPr>
            <w:r>
              <w:rPr>
                <w:rFonts w:hint="eastAsia" w:asciiTheme="minorEastAsia" w:hAnsiTheme="minorEastAsia" w:cstheme="minorEastAsia"/>
                <w:lang w:val="zh-CN"/>
              </w:rPr>
              <w:t>响应</w:t>
            </w:r>
          </w:p>
        </w:tc>
        <w:tc>
          <w:tcPr>
            <w:tcW w:w="316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jc w:val="center"/>
              <w:rPr>
                <w:rFonts w:asciiTheme="minorEastAsia" w:hAnsiTheme="minorEastAsia" w:cstheme="minorEastAsia"/>
              </w:rPr>
            </w:pPr>
            <w:r>
              <w:rPr>
                <w:rFonts w:hint="eastAsia" w:asciiTheme="minorEastAsia" w:hAnsiTheme="minorEastAsia" w:cstheme="minorEastAsia"/>
                <w:lang w:val="zh-CN"/>
              </w:rPr>
              <w:t>供应商的承诺或者说明</w:t>
            </w: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ind w:left="43"/>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ind w:left="43"/>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r>
        <w:tblPrEx>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rPr>
                <w:rFonts w:asciiTheme="minorEastAsia" w:hAnsiTheme="minorEastAsia" w:cstheme="minorEastAsia"/>
              </w:rPr>
            </w:pPr>
          </w:p>
        </w:tc>
        <w:tc>
          <w:tcPr>
            <w:tcW w:w="3458"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1097"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c>
          <w:tcPr>
            <w:tcW w:w="3169" w:type="dxa"/>
            <w:tcBorders>
              <w:top w:val="single" w:color="auto" w:sz="6" w:space="0"/>
              <w:left w:val="single" w:color="auto" w:sz="6" w:space="0"/>
              <w:bottom w:val="single" w:color="auto" w:sz="6" w:space="0"/>
              <w:right w:val="single" w:color="auto" w:sz="6" w:space="0"/>
            </w:tcBorders>
          </w:tcPr>
          <w:p>
            <w:pPr>
              <w:autoSpaceDE w:val="0"/>
              <w:autoSpaceDN w:val="0"/>
              <w:spacing w:before="120"/>
              <w:rPr>
                <w:rFonts w:asciiTheme="minorEastAsia" w:hAnsiTheme="minorEastAsia" w:cstheme="minorEastAsia"/>
              </w:rPr>
            </w:pPr>
          </w:p>
        </w:tc>
      </w:tr>
    </w:tbl>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供应商名称（公章）：</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lang w:val="zh-CN"/>
        </w:rPr>
      </w:pPr>
      <w:r>
        <w:rPr>
          <w:rFonts w:hint="eastAsia" w:asciiTheme="minorEastAsia" w:hAnsiTheme="minorEastAsia" w:cstheme="minorEastAsia"/>
          <w:sz w:val="24"/>
          <w:lang w:val="zh-CN"/>
        </w:rPr>
        <w:t>法定代表人或其授权代表（签字或盖章）：</w:t>
      </w:r>
    </w:p>
    <w:p>
      <w:pPr>
        <w:autoSpaceDE w:val="0"/>
        <w:autoSpaceDN w:val="0"/>
        <w:spacing w:line="360" w:lineRule="auto"/>
        <w:rPr>
          <w:rFonts w:asciiTheme="minorEastAsia" w:hAnsiTheme="minorEastAsia" w:cstheme="minorEastAsia"/>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日期：</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年</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月</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日</w:t>
      </w:r>
    </w:p>
    <w:p>
      <w:pPr>
        <w:autoSpaceDE w:val="0"/>
        <w:autoSpaceDN w:val="0"/>
        <w:spacing w:line="360" w:lineRule="auto"/>
        <w:rPr>
          <w:rFonts w:asciiTheme="minorEastAsia" w:hAnsiTheme="minorEastAsia" w:cstheme="minorEastAsia"/>
          <w:sz w:val="24"/>
          <w:lang w:val="zh-CN"/>
        </w:rPr>
      </w:pPr>
    </w:p>
    <w:p>
      <w:pPr>
        <w:autoSpaceDE w:val="0"/>
        <w:autoSpaceDN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附件8：</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供应商基本账户开户许可证凭证</w:t>
      </w:r>
    </w:p>
    <w:p>
      <w:pPr>
        <w:autoSpaceDE w:val="0"/>
        <w:autoSpaceDN w:val="0"/>
        <w:spacing w:line="640" w:lineRule="exact"/>
        <w:rPr>
          <w:rFonts w:asciiTheme="minorEastAsia" w:hAnsiTheme="minorEastAsia" w:cstheme="minorEastAsia"/>
          <w:sz w:val="24"/>
          <w:lang w:val="zh-CN"/>
        </w:rPr>
      </w:pPr>
    </w:p>
    <w:tbl>
      <w:tblPr>
        <w:tblStyle w:val="7"/>
        <w:tblW w:w="867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5" w:hRule="atLeast"/>
        </w:trPr>
        <w:tc>
          <w:tcPr>
            <w:tcW w:w="8670" w:type="dxa"/>
            <w:vAlign w:val="center"/>
          </w:tcPr>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（复印件粘贴处）</w:t>
            </w:r>
          </w:p>
        </w:tc>
      </w:tr>
    </w:tbl>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hint="eastAsia"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r>
        <w:rPr>
          <w:rFonts w:hint="eastAsia" w:asciiTheme="minorEastAsia" w:hAnsiTheme="minorEastAsia" w:cstheme="minorEastAsia"/>
          <w:sz w:val="24"/>
          <w:lang w:val="zh-CN"/>
        </w:rPr>
        <w:t>附件9：</w:t>
      </w:r>
    </w:p>
    <w:p>
      <w:pPr>
        <w:autoSpaceDE w:val="0"/>
        <w:autoSpaceDN w:val="0"/>
        <w:spacing w:line="640" w:lineRule="exact"/>
        <w:jc w:val="center"/>
        <w:rPr>
          <w:rFonts w:asciiTheme="minorEastAsia" w:hAnsiTheme="minorEastAsia" w:cstheme="minorEastAsia"/>
          <w:sz w:val="24"/>
          <w:lang w:val="zh-CN"/>
        </w:rPr>
      </w:pPr>
      <w:r>
        <w:rPr>
          <w:rFonts w:hint="eastAsia" w:asciiTheme="minorEastAsia" w:hAnsiTheme="minorEastAsia" w:cstheme="minorEastAsia"/>
          <w:sz w:val="24"/>
          <w:lang w:val="zh-CN"/>
        </w:rPr>
        <w:t>财务状况</w:t>
      </w:r>
    </w:p>
    <w:p>
      <w:pPr>
        <w:autoSpaceDE w:val="0"/>
        <w:autoSpaceDN w:val="0"/>
        <w:spacing w:line="640" w:lineRule="exact"/>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提供</w:t>
      </w:r>
      <w:r>
        <w:rPr>
          <w:rFonts w:hint="eastAsia" w:asciiTheme="minorEastAsia" w:hAnsiTheme="minorEastAsia" w:cstheme="minorEastAsia"/>
          <w:sz w:val="24"/>
        </w:rPr>
        <w:t>201</w:t>
      </w:r>
      <w:r>
        <w:rPr>
          <w:rFonts w:hint="eastAsia" w:asciiTheme="minorEastAsia" w:hAnsiTheme="minorEastAsia" w:cstheme="minorEastAsia"/>
          <w:sz w:val="24"/>
          <w:lang w:val="en-US" w:eastAsia="zh-CN"/>
        </w:rPr>
        <w:t>9</w:t>
      </w:r>
      <w:r>
        <w:rPr>
          <w:rFonts w:hint="eastAsia" w:asciiTheme="minorEastAsia" w:hAnsiTheme="minorEastAsia" w:cstheme="minorEastAsia"/>
          <w:sz w:val="24"/>
        </w:rPr>
        <w:t>、20</w:t>
      </w:r>
      <w:r>
        <w:rPr>
          <w:rFonts w:hint="eastAsia" w:asciiTheme="minorEastAsia" w:hAnsiTheme="minorEastAsia" w:cstheme="minorEastAsia"/>
          <w:sz w:val="24"/>
          <w:lang w:val="en-US" w:eastAsia="zh-CN"/>
        </w:rPr>
        <w:t>20</w:t>
      </w:r>
      <w:r>
        <w:rPr>
          <w:rFonts w:hint="eastAsia" w:asciiTheme="minorEastAsia" w:hAnsiTheme="minorEastAsia" w:cstheme="minorEastAsia"/>
          <w:sz w:val="24"/>
        </w:rPr>
        <w:t>年度</w:t>
      </w:r>
      <w:r>
        <w:rPr>
          <w:rFonts w:hint="eastAsia" w:asciiTheme="minorEastAsia" w:hAnsiTheme="minorEastAsia" w:cstheme="minorEastAsia"/>
          <w:sz w:val="24"/>
          <w:lang w:val="zh-CN"/>
        </w:rPr>
        <w:t>经审计的财务报告，包括“四表一注”，即资产负债表、利润表、现金流量表、所有者权益变动表及其附注，或者其基本账户开户银行出具的资信证明。部分其他组织和自然人，没有经审计的财务报告，可以提供银行出具的资信证明。</w:t>
      </w:r>
    </w:p>
    <w:p>
      <w:pPr>
        <w:autoSpaceDE w:val="0"/>
        <w:autoSpaceDN w:val="0"/>
        <w:snapToGrid w:val="0"/>
        <w:spacing w:line="360" w:lineRule="auto"/>
        <w:rPr>
          <w:rFonts w:asciiTheme="minorEastAsia" w:hAnsiTheme="minorEastAsia" w:cstheme="minorEastAsia"/>
          <w:sz w:val="30"/>
          <w:szCs w:val="30"/>
          <w:lang w:val="zh-CN"/>
        </w:rPr>
      </w:pPr>
    </w:p>
    <w:p>
      <w:pPr>
        <w:autoSpaceDE w:val="0"/>
        <w:autoSpaceDN w:val="0"/>
        <w:snapToGrid w:val="0"/>
        <w:spacing w:line="360" w:lineRule="auto"/>
        <w:rPr>
          <w:rFonts w:asciiTheme="minorEastAsia" w:hAnsiTheme="minorEastAsia" w:cstheme="minorEastAsia"/>
          <w:sz w:val="24"/>
          <w:lang w:val="zh-CN"/>
        </w:rPr>
      </w:pPr>
      <w:r>
        <w:rPr>
          <w:rFonts w:hint="eastAsia" w:asciiTheme="minorEastAsia" w:hAnsiTheme="minorEastAsia" w:cstheme="minorEastAsia"/>
          <w:sz w:val="24"/>
          <w:lang w:val="zh-CN"/>
        </w:rPr>
        <w:t>商务文件要求的其他资料</w:t>
      </w:r>
    </w:p>
    <w:p>
      <w:pPr>
        <w:autoSpaceDE w:val="0"/>
        <w:autoSpaceDN w:val="0"/>
        <w:spacing w:line="360" w:lineRule="auto"/>
        <w:ind w:firstLine="470"/>
        <w:jc w:val="left"/>
        <w:rPr>
          <w:rFonts w:asciiTheme="minorEastAsia" w:hAnsiTheme="minorEastAsia" w:cstheme="minorEastAsia"/>
          <w:sz w:val="24"/>
          <w:lang w:val="zh-CN"/>
        </w:rPr>
      </w:pPr>
    </w:p>
    <w:p>
      <w:pPr>
        <w:autoSpaceDE w:val="0"/>
        <w:autoSpaceDN w:val="0"/>
        <w:adjustRightInd w:val="0"/>
        <w:snapToGrid w:val="0"/>
        <w:spacing w:line="360" w:lineRule="auto"/>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（1）提供符合要求的营业执照复印件；</w:t>
      </w:r>
    </w:p>
    <w:p>
      <w:pPr>
        <w:autoSpaceDE w:val="0"/>
        <w:autoSpaceDN w:val="0"/>
        <w:adjustRightInd w:val="0"/>
        <w:snapToGrid w:val="0"/>
        <w:spacing w:line="360" w:lineRule="auto"/>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 xml:space="preserve">（2）提供符合要求的税务登记证复印件； </w:t>
      </w:r>
    </w:p>
    <w:p>
      <w:pPr>
        <w:autoSpaceDE w:val="0"/>
        <w:autoSpaceDN w:val="0"/>
        <w:adjustRightInd w:val="0"/>
        <w:snapToGrid w:val="0"/>
        <w:spacing w:line="360" w:lineRule="auto"/>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（3）投标人情况介绍（主要产品、技术力量、生产规模、经营业绩等）；</w:t>
      </w: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（4）履行合同所必须的设备和专业技术能力的证明材料；</w:t>
      </w: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（5）节能、环保等的资质证书或者文件；</w:t>
      </w: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（6）售后服务维修机构分布情况；</w:t>
      </w: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（7）售后服务的内容和措施；</w:t>
      </w:r>
    </w:p>
    <w:p>
      <w:pPr>
        <w:autoSpaceDE w:val="0"/>
        <w:autoSpaceDN w:val="0"/>
        <w:adjustRightInd w:val="0"/>
        <w:snapToGrid w:val="0"/>
        <w:spacing w:line="360" w:lineRule="auto"/>
        <w:ind w:firstLine="480" w:firstLineChars="200"/>
        <w:jc w:val="left"/>
        <w:rPr>
          <w:rFonts w:asciiTheme="minorEastAsia" w:hAnsiTheme="minorEastAsia" w:cstheme="minorEastAsia"/>
          <w:sz w:val="24"/>
          <w:lang w:val="zh-CN"/>
        </w:rPr>
      </w:pPr>
      <w:r>
        <w:rPr>
          <w:rFonts w:hint="eastAsia" w:asciiTheme="minorEastAsia" w:hAnsiTheme="minorEastAsia" w:cstheme="minorEastAsia"/>
          <w:sz w:val="24"/>
          <w:lang w:val="zh-CN"/>
        </w:rPr>
        <w:t>（8）招标文件其它规定或者投标人认为应介绍或者提交的资料、文件和说明。</w:t>
      </w: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p>
    <w:p>
      <w:pPr>
        <w:autoSpaceDE w:val="0"/>
        <w:autoSpaceDN w:val="0"/>
        <w:adjustRightInd w:val="0"/>
        <w:snapToGrid w:val="0"/>
        <w:spacing w:line="360" w:lineRule="auto"/>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注：①以上文件格式由投标人自拟；②评标办法要求的证明材料提供要求根据评标办法自拟。</w:t>
      </w:r>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before="120" w:after="120" w:line="300" w:lineRule="auto"/>
        <w:rPr>
          <w:rFonts w:asciiTheme="minorEastAsia" w:hAnsiTheme="minorEastAsia" w:cstheme="minorEastAsia"/>
          <w:sz w:val="24"/>
          <w:lang w:val="zh-CN"/>
        </w:rPr>
      </w:pPr>
    </w:p>
    <w:p>
      <w:pPr>
        <w:autoSpaceDE w:val="0"/>
        <w:autoSpaceDN w:val="0"/>
        <w:spacing w:line="360" w:lineRule="auto"/>
        <w:ind w:firstLine="1960" w:firstLineChars="700"/>
        <w:rPr>
          <w:rFonts w:asciiTheme="minorEastAsia" w:hAnsiTheme="minorEastAsia" w:cstheme="minorEastAsia"/>
          <w:sz w:val="28"/>
          <w:szCs w:val="28"/>
          <w:lang w:val="zh-CN"/>
        </w:rPr>
      </w:pPr>
      <w:bookmarkStart w:id="2" w:name="_Toc409627183"/>
      <w:r>
        <w:rPr>
          <w:rFonts w:hint="eastAsia" w:asciiTheme="minorEastAsia" w:hAnsiTheme="minorEastAsia" w:cstheme="minorEastAsia"/>
          <w:sz w:val="28"/>
          <w:szCs w:val="28"/>
        </w:rPr>
        <w:t>2</w:t>
      </w:r>
      <w:r>
        <w:rPr>
          <w:rFonts w:hint="eastAsia" w:asciiTheme="minorEastAsia" w:hAnsiTheme="minorEastAsia" w:cstheme="minorEastAsia"/>
          <w:sz w:val="28"/>
          <w:szCs w:val="28"/>
          <w:lang w:val="zh-CN"/>
        </w:rPr>
        <w:t>.3 技术部分</w:t>
      </w:r>
      <w:bookmarkEnd w:id="2"/>
    </w:p>
    <w:p>
      <w:pPr>
        <w:autoSpaceDE w:val="0"/>
        <w:autoSpaceDN w:val="0"/>
        <w:spacing w:before="120" w:after="120" w:line="300" w:lineRule="auto"/>
        <w:ind w:firstLine="280" w:firstLineChars="100"/>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技术部分目录</w:t>
      </w:r>
    </w:p>
    <w:p>
      <w:pPr>
        <w:autoSpaceDE w:val="0"/>
        <w:autoSpaceDN w:val="0"/>
        <w:spacing w:before="120" w:after="120" w:line="300" w:lineRule="auto"/>
        <w:ind w:firstLine="630"/>
        <w:jc w:val="center"/>
        <w:rPr>
          <w:rFonts w:asciiTheme="minorEastAsia" w:hAnsiTheme="minorEastAsia" w:cstheme="minorEastAsia"/>
          <w:sz w:val="30"/>
          <w:szCs w:val="30"/>
          <w:lang w:val="zh-CN"/>
        </w:rPr>
      </w:pPr>
    </w:p>
    <w:p>
      <w:pPr>
        <w:autoSpaceDE w:val="0"/>
        <w:autoSpaceDN w:val="0"/>
        <w:spacing w:line="460" w:lineRule="exact"/>
        <w:ind w:firstLine="480"/>
        <w:jc w:val="left"/>
        <w:rPr>
          <w:rFonts w:asciiTheme="minorEastAsia" w:hAnsiTheme="minorEastAsia" w:cstheme="minorEastAsia"/>
          <w:sz w:val="24"/>
          <w:lang w:val="zh-CN"/>
        </w:rPr>
      </w:pPr>
      <w:r>
        <w:rPr>
          <w:rFonts w:hint="eastAsia" w:asciiTheme="minorEastAsia" w:hAnsiTheme="minorEastAsia" w:cstheme="minorEastAsia"/>
          <w:sz w:val="24"/>
          <w:lang w:val="zh-CN"/>
        </w:rPr>
        <w:t>1、货物清单（见附件：1</w:t>
      </w:r>
      <w:r>
        <w:rPr>
          <w:rFonts w:hint="eastAsia" w:asciiTheme="minorEastAsia" w:hAnsiTheme="minorEastAsia" w:cstheme="minorEastAsia"/>
          <w:sz w:val="24"/>
        </w:rPr>
        <w:t>0</w:t>
      </w:r>
      <w:r>
        <w:rPr>
          <w:rFonts w:hint="eastAsia" w:asciiTheme="minorEastAsia" w:hAnsiTheme="minorEastAsia" w:cstheme="minorEastAsia"/>
          <w:sz w:val="24"/>
          <w:lang w:val="zh-CN"/>
        </w:rPr>
        <w:t>）；</w:t>
      </w:r>
    </w:p>
    <w:p>
      <w:pPr>
        <w:autoSpaceDE w:val="0"/>
        <w:autoSpaceDN w:val="0"/>
        <w:spacing w:line="460" w:lineRule="exact"/>
        <w:ind w:firstLine="480"/>
        <w:jc w:val="left"/>
        <w:rPr>
          <w:rFonts w:asciiTheme="minorEastAsia" w:hAnsiTheme="minorEastAsia" w:cstheme="minorEastAsia"/>
          <w:sz w:val="24"/>
          <w:lang w:val="zh-CN"/>
        </w:rPr>
      </w:pPr>
      <w:r>
        <w:rPr>
          <w:rFonts w:hint="eastAsia" w:asciiTheme="minorEastAsia" w:hAnsiTheme="minorEastAsia" w:cstheme="minorEastAsia"/>
          <w:sz w:val="24"/>
          <w:lang w:val="zh-CN"/>
        </w:rPr>
        <w:t>2、技术偏离表（见附件：1</w:t>
      </w:r>
      <w:r>
        <w:rPr>
          <w:rFonts w:hint="eastAsia" w:asciiTheme="minorEastAsia" w:hAnsiTheme="minorEastAsia" w:cstheme="minorEastAsia"/>
          <w:sz w:val="24"/>
        </w:rPr>
        <w:t>1</w:t>
      </w:r>
      <w:r>
        <w:rPr>
          <w:rFonts w:hint="eastAsia" w:asciiTheme="minorEastAsia" w:hAnsiTheme="minorEastAsia" w:cstheme="minorEastAsia"/>
          <w:sz w:val="24"/>
          <w:lang w:val="zh-CN"/>
        </w:rPr>
        <w:t>）；</w:t>
      </w:r>
    </w:p>
    <w:p>
      <w:pPr>
        <w:autoSpaceDE w:val="0"/>
        <w:autoSpaceDN w:val="0"/>
        <w:spacing w:line="460" w:lineRule="exact"/>
        <w:ind w:firstLine="480"/>
        <w:jc w:val="left"/>
        <w:rPr>
          <w:rFonts w:asciiTheme="minorEastAsia" w:hAnsiTheme="minorEastAsia" w:cstheme="minorEastAsia"/>
          <w:sz w:val="24"/>
          <w:lang w:val="zh-CN"/>
        </w:rPr>
      </w:pPr>
      <w:r>
        <w:rPr>
          <w:rFonts w:hint="eastAsia" w:asciiTheme="minorEastAsia" w:hAnsiTheme="minorEastAsia" w:cstheme="minorEastAsia"/>
          <w:sz w:val="24"/>
          <w:lang w:val="zh-CN"/>
        </w:rPr>
        <w:t>3、技术部分要求的其他资料：</w:t>
      </w:r>
    </w:p>
    <w:p>
      <w:pPr>
        <w:autoSpaceDE w:val="0"/>
        <w:autoSpaceDN w:val="0"/>
        <w:spacing w:line="460" w:lineRule="exact"/>
        <w:ind w:firstLine="480"/>
        <w:jc w:val="left"/>
        <w:rPr>
          <w:rFonts w:asciiTheme="minorEastAsia" w:hAnsiTheme="minorEastAsia" w:cstheme="minorEastAsia"/>
          <w:sz w:val="24"/>
          <w:lang w:val="zh-CN"/>
        </w:rPr>
      </w:pPr>
      <w:r>
        <w:rPr>
          <w:rFonts w:hint="eastAsia" w:asciiTheme="minorEastAsia" w:hAnsiTheme="minorEastAsia" w:cstheme="minorEastAsia"/>
          <w:sz w:val="24"/>
          <w:lang w:val="zh-CN"/>
        </w:rPr>
        <w:t>（1）原厂出厂配置表以及原厂中文使用说明书；</w:t>
      </w:r>
    </w:p>
    <w:p>
      <w:pPr>
        <w:autoSpaceDE w:val="0"/>
        <w:autoSpaceDN w:val="0"/>
        <w:spacing w:line="460" w:lineRule="exact"/>
        <w:ind w:firstLine="480"/>
        <w:jc w:val="left"/>
        <w:rPr>
          <w:rFonts w:asciiTheme="minorEastAsia" w:hAnsiTheme="minorEastAsia" w:cstheme="minorEastAsia"/>
          <w:sz w:val="24"/>
          <w:lang w:val="zh-CN"/>
        </w:rPr>
      </w:pPr>
      <w:r>
        <w:rPr>
          <w:rFonts w:hint="eastAsia" w:asciiTheme="minorEastAsia" w:hAnsiTheme="minorEastAsia" w:cstheme="minorEastAsia"/>
          <w:sz w:val="24"/>
          <w:lang w:val="zh-CN"/>
        </w:rPr>
        <w:t>（2）供应商需要说明的其他文件（格式自拟）。</w:t>
      </w: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r>
        <w:rPr>
          <w:rFonts w:hint="eastAsia" w:asciiTheme="minorEastAsia" w:hAnsiTheme="minorEastAsia" w:cstheme="minorEastAsia"/>
          <w:sz w:val="24"/>
          <w:lang w:val="zh-CN"/>
        </w:rPr>
        <w:t>附件1</w:t>
      </w:r>
      <w:r>
        <w:rPr>
          <w:rFonts w:hint="eastAsia" w:asciiTheme="minorEastAsia" w:hAnsiTheme="minorEastAsia" w:cstheme="minorEastAsia"/>
          <w:sz w:val="24"/>
        </w:rPr>
        <w:t>0</w:t>
      </w:r>
      <w:r>
        <w:rPr>
          <w:rFonts w:hint="eastAsia" w:asciiTheme="minorEastAsia" w:hAnsiTheme="minorEastAsia" w:cstheme="minorEastAsia"/>
          <w:sz w:val="24"/>
          <w:lang w:val="zh-CN"/>
        </w:rPr>
        <w:t>：</w:t>
      </w:r>
    </w:p>
    <w:p>
      <w:pPr>
        <w:autoSpaceDE w:val="0"/>
        <w:autoSpaceDN w:val="0"/>
        <w:spacing w:before="120" w:after="120" w:line="300" w:lineRule="auto"/>
        <w:jc w:val="center"/>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货物清单</w:t>
      </w:r>
    </w:p>
    <w:p>
      <w:pPr>
        <w:autoSpaceDE w:val="0"/>
        <w:autoSpaceDN w:val="0"/>
        <w:spacing w:after="240"/>
        <w:rPr>
          <w:rFonts w:asciiTheme="minorEastAsia" w:hAnsiTheme="minorEastAsia" w:cstheme="minorEastAsia"/>
          <w:sz w:val="24"/>
          <w:lang w:val="zh-CN"/>
        </w:rPr>
      </w:pPr>
      <w:r>
        <w:rPr>
          <w:rFonts w:hint="eastAsia" w:asciiTheme="minorEastAsia" w:hAnsiTheme="minorEastAsia" w:cstheme="minorEastAsia"/>
          <w:sz w:val="24"/>
          <w:lang w:val="zh-CN"/>
        </w:rPr>
        <w:t xml:space="preserve">  标段名称：</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w:t>
      </w:r>
    </w:p>
    <w:tbl>
      <w:tblPr>
        <w:tblStyle w:val="7"/>
        <w:tblW w:w="9982" w:type="dxa"/>
        <w:jc w:val="center"/>
        <w:tblLayout w:type="fixed"/>
        <w:tblCellMar>
          <w:top w:w="0" w:type="dxa"/>
          <w:left w:w="108" w:type="dxa"/>
          <w:bottom w:w="0" w:type="dxa"/>
          <w:right w:w="108" w:type="dxa"/>
        </w:tblCellMar>
      </w:tblPr>
      <w:tblGrid>
        <w:gridCol w:w="526"/>
        <w:gridCol w:w="1072"/>
        <w:gridCol w:w="825"/>
        <w:gridCol w:w="900"/>
        <w:gridCol w:w="989"/>
        <w:gridCol w:w="1134"/>
        <w:gridCol w:w="709"/>
        <w:gridCol w:w="992"/>
        <w:gridCol w:w="637"/>
        <w:gridCol w:w="780"/>
        <w:gridCol w:w="1418"/>
      </w:tblGrid>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序号</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货物名称</w:t>
            </w: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品牌</w:t>
            </w: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产地</w:t>
            </w: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规格</w:t>
            </w:r>
          </w:p>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型号</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技术参数</w:t>
            </w: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单位</w:t>
            </w: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数量</w:t>
            </w: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单价（元）</w:t>
            </w: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合价（元）</w:t>
            </w: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sz w:val="18"/>
                <w:szCs w:val="18"/>
                <w:lang w:val="zh-CN"/>
              </w:rPr>
            </w:pPr>
            <w:r>
              <w:rPr>
                <w:rFonts w:ascii="黑体" w:hAnsi="黑体" w:eastAsia="黑体" w:cs="黑体"/>
                <w:color w:val="000000"/>
                <w:sz w:val="18"/>
                <w:szCs w:val="18"/>
              </w:rPr>
              <w:t>实验项目</w:t>
            </w: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1</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2</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3</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4</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5</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r>
        <w:tblPrEx>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rPr>
            </w:pPr>
            <w:r>
              <w:rPr>
                <w:rFonts w:hint="eastAsia" w:ascii="黑体" w:hAnsi="黑体" w:eastAsia="黑体" w:cs="黑体"/>
                <w:sz w:val="18"/>
                <w:szCs w:val="18"/>
              </w:rPr>
              <w:t>...</w:t>
            </w:r>
          </w:p>
        </w:tc>
        <w:tc>
          <w:tcPr>
            <w:tcW w:w="107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vAlign w:val="center"/>
          </w:tcPr>
          <w:p>
            <w:pPr>
              <w:jc w:val="center"/>
              <w:rPr>
                <w:rFonts w:ascii="黑体" w:hAnsi="黑体" w:eastAsia="黑体" w:cs="黑体"/>
                <w:color w:val="000000"/>
                <w:sz w:val="18"/>
                <w:szCs w:val="18"/>
              </w:rPr>
            </w:pPr>
          </w:p>
        </w:tc>
      </w:tr>
    </w:tbl>
    <w:p>
      <w:pPr>
        <w:autoSpaceDE w:val="0"/>
        <w:autoSpaceDN w:val="0"/>
        <w:spacing w:before="120"/>
        <w:rPr>
          <w:rFonts w:asciiTheme="minorEastAsia" w:hAnsiTheme="minorEastAsia" w:cstheme="minorEastAsia"/>
          <w:sz w:val="24"/>
          <w:lang w:val="zh-CN"/>
        </w:rPr>
      </w:pPr>
      <w:r>
        <w:rPr>
          <w:rFonts w:hint="eastAsia" w:asciiTheme="minorEastAsia" w:hAnsiTheme="minorEastAsia" w:cstheme="minorEastAsia"/>
          <w:sz w:val="24"/>
          <w:lang w:val="zh-CN"/>
        </w:rPr>
        <w:t>注：1、必须后附产品技术支持资料：说明书、原厂印制的产品彩页图片、检测机构出具的检测报告等；</w:t>
      </w:r>
    </w:p>
    <w:p>
      <w:pPr>
        <w:autoSpaceDE w:val="0"/>
        <w:autoSpaceDN w:val="0"/>
        <w:spacing w:before="120"/>
        <w:ind w:firstLine="480" w:firstLineChars="200"/>
        <w:rPr>
          <w:rFonts w:asciiTheme="minorEastAsia" w:hAnsiTheme="minorEastAsia" w:cstheme="minorEastAsia"/>
          <w:sz w:val="24"/>
          <w:lang w:val="zh-CN"/>
        </w:rPr>
      </w:pPr>
      <w:r>
        <w:rPr>
          <w:rFonts w:hint="eastAsia" w:asciiTheme="minorEastAsia" w:hAnsiTheme="minorEastAsia" w:cstheme="minorEastAsia"/>
          <w:sz w:val="24"/>
          <w:lang w:val="zh-CN"/>
        </w:rPr>
        <w:t>2、必须有产品技术性能以及加工设备、工艺的详细描述。</w:t>
      </w:r>
    </w:p>
    <w:p>
      <w:pPr>
        <w:autoSpaceDE w:val="0"/>
        <w:autoSpaceDN w:val="0"/>
        <w:spacing w:before="120"/>
        <w:ind w:firstLine="480" w:firstLineChars="200"/>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p>
    <w:p>
      <w:pPr>
        <w:autoSpaceDE w:val="0"/>
        <w:autoSpaceDN w:val="0"/>
        <w:spacing w:line="640" w:lineRule="exact"/>
        <w:rPr>
          <w:rFonts w:asciiTheme="minorEastAsia" w:hAnsiTheme="minorEastAsia" w:cstheme="minorEastAsia"/>
          <w:sz w:val="24"/>
          <w:lang w:val="zh-CN"/>
        </w:rPr>
      </w:pPr>
      <w:r>
        <w:rPr>
          <w:rFonts w:hint="eastAsia" w:asciiTheme="minorEastAsia" w:hAnsiTheme="minorEastAsia" w:cstheme="minorEastAsia"/>
          <w:sz w:val="24"/>
          <w:lang w:val="zh-CN"/>
        </w:rPr>
        <w:t>附件1</w:t>
      </w:r>
      <w:r>
        <w:rPr>
          <w:rFonts w:hint="eastAsia" w:asciiTheme="minorEastAsia" w:hAnsiTheme="minorEastAsia" w:cstheme="minorEastAsia"/>
          <w:sz w:val="24"/>
        </w:rPr>
        <w:t>1</w:t>
      </w:r>
      <w:r>
        <w:rPr>
          <w:rFonts w:hint="eastAsia" w:asciiTheme="minorEastAsia" w:hAnsiTheme="minorEastAsia" w:cstheme="minorEastAsia"/>
          <w:sz w:val="24"/>
          <w:lang w:val="zh-CN"/>
        </w:rPr>
        <w:t xml:space="preserve">： </w:t>
      </w:r>
    </w:p>
    <w:p>
      <w:pPr>
        <w:autoSpaceDE w:val="0"/>
        <w:autoSpaceDN w:val="0"/>
        <w:spacing w:before="120" w:after="120" w:line="300" w:lineRule="auto"/>
        <w:jc w:val="center"/>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技术偏离表</w:t>
      </w:r>
    </w:p>
    <w:p>
      <w:pPr>
        <w:jc w:val="center"/>
        <w:rPr>
          <w:rFonts w:asciiTheme="minorEastAsia" w:hAnsiTheme="minorEastAsia" w:cstheme="minorEastAsia"/>
          <w:sz w:val="28"/>
          <w:lang w:val="zh-CN"/>
        </w:rPr>
      </w:pPr>
    </w:p>
    <w:p>
      <w:pPr>
        <w:autoSpaceDE w:val="0"/>
        <w:autoSpaceDN w:val="0"/>
        <w:spacing w:after="240"/>
        <w:rPr>
          <w:rFonts w:asciiTheme="minorEastAsia" w:hAnsiTheme="minorEastAsia" w:cstheme="minorEastAsia"/>
          <w:sz w:val="24"/>
          <w:lang w:val="zh-CN"/>
        </w:rPr>
      </w:pPr>
      <w:r>
        <w:rPr>
          <w:rFonts w:hint="eastAsia" w:asciiTheme="minorEastAsia" w:hAnsiTheme="minorEastAsia" w:cstheme="minorEastAsia"/>
          <w:sz w:val="24"/>
          <w:lang w:val="zh-CN"/>
        </w:rPr>
        <w:t>标段：第</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u w:val="single"/>
        </w:rPr>
        <w:t>包</w:t>
      </w:r>
      <w:r>
        <w:rPr>
          <w:rFonts w:hint="eastAsia" w:asciiTheme="minorEastAsia" w:hAnsiTheme="minorEastAsia" w:cstheme="minorEastAsia"/>
          <w:sz w:val="24"/>
          <w:lang w:val="zh-CN"/>
        </w:rPr>
        <w:t xml:space="preserve">                 标段名称：</w:t>
      </w:r>
      <w:r>
        <w:rPr>
          <w:rFonts w:hint="eastAsia" w:asciiTheme="minorEastAsia" w:hAnsiTheme="minorEastAsia" w:cstheme="minorEastAsia"/>
          <w:sz w:val="24"/>
          <w:u w:val="single"/>
          <w:lang w:val="zh-CN"/>
        </w:rPr>
        <w:t xml:space="preserve">                          </w:t>
      </w:r>
      <w:r>
        <w:rPr>
          <w:rFonts w:hint="eastAsia" w:asciiTheme="minorEastAsia" w:hAnsiTheme="minorEastAsia" w:cstheme="minorEastAsia"/>
          <w:sz w:val="24"/>
          <w:lang w:val="zh-CN"/>
        </w:rPr>
        <w:t xml:space="preserve"> </w:t>
      </w:r>
    </w:p>
    <w:tbl>
      <w:tblPr>
        <w:tblStyle w:val="7"/>
        <w:tblW w:w="9288" w:type="dxa"/>
        <w:tblInd w:w="0" w:type="dxa"/>
        <w:tblLayout w:type="fixed"/>
        <w:tblCellMar>
          <w:top w:w="0" w:type="dxa"/>
          <w:left w:w="108" w:type="dxa"/>
          <w:bottom w:w="0" w:type="dxa"/>
          <w:right w:w="108" w:type="dxa"/>
        </w:tblCellMar>
      </w:tblPr>
      <w:tblGrid>
        <w:gridCol w:w="817"/>
        <w:gridCol w:w="1220"/>
        <w:gridCol w:w="2182"/>
        <w:gridCol w:w="2977"/>
        <w:gridCol w:w="2092"/>
      </w:tblGrid>
      <w:tr>
        <w:tblPrEx>
          <w:tblCellMar>
            <w:top w:w="0" w:type="dxa"/>
            <w:left w:w="108" w:type="dxa"/>
            <w:bottom w:w="0" w:type="dxa"/>
            <w:right w:w="108" w:type="dxa"/>
          </w:tblCellMar>
        </w:tblPrEx>
        <w:trPr>
          <w:trHeight w:val="80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序号</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货物名称</w:t>
            </w: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询价通知书要求</w:t>
            </w:r>
          </w:p>
        </w:tc>
        <w:tc>
          <w:tcPr>
            <w:tcW w:w="2977"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响应文件响应情况</w:t>
            </w:r>
          </w:p>
        </w:tc>
        <w:tc>
          <w:tcPr>
            <w:tcW w:w="2092" w:type="dxa"/>
            <w:tcBorders>
              <w:top w:val="single" w:color="auto" w:sz="6" w:space="0"/>
              <w:left w:val="single" w:color="auto" w:sz="6" w:space="0"/>
              <w:bottom w:val="single" w:color="auto" w:sz="6" w:space="0"/>
              <w:right w:val="single" w:color="auto" w:sz="6" w:space="0"/>
            </w:tcBorders>
            <w:vAlign w:val="center"/>
          </w:tcPr>
          <w:p>
            <w:pPr>
              <w:autoSpaceDE w:val="0"/>
              <w:autoSpaceDN w:val="0"/>
              <w:jc w:val="center"/>
              <w:rPr>
                <w:rFonts w:asciiTheme="minorEastAsia" w:hAnsiTheme="minorEastAsia" w:cstheme="minorEastAsia"/>
                <w:sz w:val="24"/>
                <w:lang w:val="zh-CN"/>
              </w:rPr>
            </w:pPr>
            <w:r>
              <w:rPr>
                <w:rFonts w:hint="eastAsia" w:asciiTheme="minorEastAsia" w:hAnsiTheme="minorEastAsia" w:cstheme="minorEastAsia"/>
                <w:sz w:val="24"/>
                <w:lang w:val="zh-CN"/>
              </w:rPr>
              <w:t>偏离情况</w:t>
            </w:r>
          </w:p>
        </w:tc>
      </w:tr>
      <w:tr>
        <w:tblPrEx>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1</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2</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3</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722"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4</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nil"/>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5</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77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6</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r>
        <w:tblPrEx>
          <w:tblCellMar>
            <w:top w:w="0" w:type="dxa"/>
            <w:left w:w="108" w:type="dxa"/>
            <w:bottom w:w="0" w:type="dxa"/>
            <w:right w:w="108" w:type="dxa"/>
          </w:tblCellMar>
        </w:tblPrEx>
        <w:trPr>
          <w:trHeight w:val="774" w:hRule="atLeast"/>
        </w:trPr>
        <w:tc>
          <w:tcPr>
            <w:tcW w:w="81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before="120" w:after="120"/>
              <w:jc w:val="center"/>
              <w:rPr>
                <w:rFonts w:asciiTheme="minorEastAsia" w:hAnsiTheme="minorEastAsia" w:cstheme="minorEastAsia"/>
                <w:sz w:val="24"/>
                <w:lang w:val="zh-CN"/>
              </w:rPr>
            </w:pPr>
            <w:r>
              <w:rPr>
                <w:rFonts w:hint="eastAsia" w:asciiTheme="minorEastAsia" w:hAnsiTheme="minorEastAsia" w:cstheme="minorEastAsia"/>
                <w:sz w:val="24"/>
                <w:lang w:val="zh-CN"/>
              </w:rPr>
              <w:t>…</w:t>
            </w:r>
          </w:p>
        </w:tc>
        <w:tc>
          <w:tcPr>
            <w:tcW w:w="1220" w:type="dxa"/>
            <w:tcBorders>
              <w:top w:val="single" w:color="auto" w:sz="6" w:space="0"/>
              <w:left w:val="single" w:color="auto" w:sz="6" w:space="0"/>
              <w:bottom w:val="single" w:color="auto" w:sz="6" w:space="0"/>
              <w:right w:val="single" w:color="auto" w:sz="4" w:space="0"/>
            </w:tcBorders>
            <w:vAlign w:val="center"/>
          </w:tcPr>
          <w:p>
            <w:pPr>
              <w:autoSpaceDE w:val="0"/>
              <w:autoSpaceDN w:val="0"/>
              <w:spacing w:before="120" w:after="120"/>
              <w:rPr>
                <w:rFonts w:asciiTheme="minorEastAsia" w:hAnsi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vAlign w:val="center"/>
          </w:tcPr>
          <w:p>
            <w:pPr>
              <w:autoSpaceDE w:val="0"/>
              <w:autoSpaceDN w:val="0"/>
              <w:spacing w:before="120" w:after="120"/>
              <w:rPr>
                <w:rFonts w:asciiTheme="minorEastAsia" w:hAnsi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tcPr>
          <w:p>
            <w:pPr>
              <w:autoSpaceDE w:val="0"/>
              <w:autoSpaceDN w:val="0"/>
              <w:spacing w:before="295" w:after="295"/>
              <w:rPr>
                <w:rFonts w:asciiTheme="minorEastAsia" w:hAnsiTheme="minorEastAsia" w:cstheme="minorEastAsia"/>
                <w:sz w:val="24"/>
                <w:lang w:val="zh-CN"/>
              </w:rPr>
            </w:pPr>
          </w:p>
        </w:tc>
      </w:tr>
    </w:tbl>
    <w:p>
      <w:pPr>
        <w:autoSpaceDE w:val="0"/>
        <w:autoSpaceDN w:val="0"/>
        <w:rPr>
          <w:rFonts w:asciiTheme="minorEastAsia" w:hAnsiTheme="minorEastAsia" w:cstheme="minorEastAsia"/>
          <w:sz w:val="24"/>
          <w:lang w:val="zh-CN"/>
        </w:rPr>
      </w:pPr>
    </w:p>
    <w:p>
      <w:pPr>
        <w:autoSpaceDE w:val="0"/>
        <w:autoSpaceDN w:val="0"/>
        <w:rPr>
          <w:rFonts w:asciiTheme="minorEastAsia" w:hAnsiTheme="minorEastAsia" w:cstheme="minorEastAsia"/>
          <w:sz w:val="24"/>
          <w:lang w:val="zh-CN"/>
        </w:rPr>
      </w:pPr>
      <w:r>
        <w:rPr>
          <w:rFonts w:hint="eastAsia" w:asciiTheme="minorEastAsia" w:hAnsiTheme="minorEastAsia" w:cstheme="minorEastAsia"/>
          <w:sz w:val="24"/>
          <w:lang w:val="zh-CN"/>
        </w:rPr>
        <w:t>注：供应商应根据所报设备的性能指标、对照询价通知书要求在“偏离情况”栏注明“正偏离”、“负偏离”或者“无偏离”。</w:t>
      </w:r>
    </w:p>
    <w:p>
      <w:pPr>
        <w:autoSpaceDE w:val="0"/>
        <w:autoSpaceDN w:val="0"/>
        <w:spacing w:before="120" w:after="120" w:line="300" w:lineRule="auto"/>
        <w:jc w:val="center"/>
        <w:rPr>
          <w:rFonts w:asciiTheme="minorEastAsia" w:hAnsiTheme="minorEastAsia" w:cstheme="minorEastAsia"/>
          <w:sz w:val="28"/>
          <w:szCs w:val="28"/>
          <w:lang w:val="zh-CN"/>
        </w:rPr>
      </w:pPr>
      <w:r>
        <w:rPr>
          <w:rFonts w:hint="eastAsia" w:asciiTheme="minorEastAsia" w:hAnsiTheme="minorEastAsia" w:cstheme="minorEastAsia"/>
          <w:sz w:val="28"/>
          <w:szCs w:val="28"/>
          <w:lang w:val="zh-CN"/>
        </w:rPr>
        <w:t>技术部分要求的其他资料</w:t>
      </w:r>
    </w:p>
    <w:p>
      <w:pPr>
        <w:autoSpaceDE w:val="0"/>
        <w:autoSpaceDN w:val="0"/>
        <w:spacing w:line="460" w:lineRule="exact"/>
        <w:ind w:firstLine="480"/>
        <w:jc w:val="left"/>
        <w:rPr>
          <w:rFonts w:asciiTheme="minorEastAsia" w:hAnsiTheme="minorEastAsia" w:cstheme="minorEastAsia"/>
          <w:sz w:val="24"/>
          <w:lang w:val="zh-CN"/>
        </w:rPr>
      </w:pPr>
    </w:p>
    <w:p>
      <w:pPr>
        <w:autoSpaceDE w:val="0"/>
        <w:autoSpaceDN w:val="0"/>
        <w:spacing w:line="520" w:lineRule="exact"/>
        <w:rPr>
          <w:rFonts w:asciiTheme="minorEastAsia" w:hAnsiTheme="minorEastAsia" w:cstheme="minorEastAsia"/>
          <w:lang w:val="zh-CN"/>
        </w:rPr>
      </w:pPr>
      <w:r>
        <w:rPr>
          <w:rFonts w:hint="eastAsia" w:asciiTheme="minorEastAsia" w:hAnsiTheme="minorEastAsia" w:cstheme="minorEastAsia"/>
          <w:sz w:val="24"/>
          <w:lang w:val="zh-CN"/>
        </w:rPr>
        <w:t>注：以上文件格式由供应商自拟。</w:t>
      </w:r>
    </w:p>
    <w:p>
      <w:pPr>
        <w:rPr>
          <w:rFonts w:asciiTheme="minorEastAsia" w:hAnsiTheme="minorEastAsia" w:cstheme="minorEastAsia"/>
          <w:sz w:val="28"/>
          <w:szCs w:val="28"/>
        </w:rPr>
      </w:pPr>
      <w:r>
        <w:rPr>
          <w:rFonts w:hint="eastAsia" w:asciiTheme="minorEastAsia" w:hAnsiTheme="minorEastAsia" w:cstheme="minorEastAsia"/>
          <w:sz w:val="28"/>
          <w:szCs w:val="28"/>
        </w:rPr>
        <w:t>三、响应文件的装订</w:t>
      </w:r>
    </w:p>
    <w:p>
      <w:pPr>
        <w:rPr>
          <w:rFonts w:asciiTheme="minorEastAsia" w:hAnsiTheme="minorEastAsia" w:cstheme="minorEastAsia"/>
          <w:sz w:val="28"/>
          <w:szCs w:val="28"/>
        </w:rPr>
      </w:pPr>
      <w:r>
        <w:rPr>
          <w:rFonts w:hint="eastAsia" w:asciiTheme="minorEastAsia" w:hAnsiTheme="minorEastAsia" w:cstheme="minorEastAsia"/>
          <w:sz w:val="28"/>
          <w:szCs w:val="28"/>
        </w:rPr>
        <w:t>（1）响应文件须按以上顺序胶装成册，并在首页编制“响应文件目录”。</w:t>
      </w:r>
    </w:p>
    <w:p>
      <w:pPr>
        <w:rPr>
          <w:rFonts w:asciiTheme="minorEastAsia" w:hAnsiTheme="minorEastAsia" w:cstheme="minorEastAsia"/>
          <w:sz w:val="28"/>
          <w:szCs w:val="28"/>
        </w:rPr>
      </w:pPr>
      <w:r>
        <w:rPr>
          <w:rFonts w:hint="eastAsia" w:asciiTheme="minorEastAsia" w:hAnsiTheme="minorEastAsia" w:cstheme="minorEastAsia"/>
          <w:sz w:val="28"/>
          <w:szCs w:val="28"/>
        </w:rPr>
        <w:t>（2）响应文件必须用 A4 幅面纸打印。供应商应提交“响应文件”一份正本和3份副本。每份“响应文件”封面的右上角应注明“正本”或“副本”字样。</w:t>
      </w:r>
    </w:p>
    <w:p>
      <w:pPr>
        <w:rPr>
          <w:rFonts w:asciiTheme="minorEastAsia" w:hAnsiTheme="minorEastAsia" w:cstheme="minorEastAsia"/>
          <w:sz w:val="28"/>
          <w:szCs w:val="28"/>
        </w:rPr>
      </w:pPr>
      <w:r>
        <w:rPr>
          <w:rFonts w:hint="eastAsia" w:asciiTheme="minorEastAsia" w:hAnsiTheme="minorEastAsia" w:cstheme="minorEastAsia"/>
          <w:sz w:val="28"/>
          <w:szCs w:val="28"/>
        </w:rPr>
        <w:t>四、响应文件的签署、密封和标记</w:t>
      </w:r>
    </w:p>
    <w:p>
      <w:pPr>
        <w:rPr>
          <w:rFonts w:asciiTheme="minorEastAsia" w:hAnsiTheme="minorEastAsia" w:cstheme="minorEastAsia"/>
          <w:sz w:val="28"/>
          <w:szCs w:val="28"/>
        </w:rPr>
      </w:pPr>
      <w:r>
        <w:rPr>
          <w:rFonts w:hint="eastAsia" w:asciiTheme="minorEastAsia" w:hAnsiTheme="minorEastAsia" w:cstheme="minorEastAsia"/>
          <w:sz w:val="28"/>
          <w:szCs w:val="28"/>
        </w:rPr>
        <w:t>（1）法定代表人或授权代理人必须按询价文件的规定在投标文件正副本封面及内容签字并加盖单位公章。一旦正本和副本有差异，以正本为准。</w:t>
      </w:r>
    </w:p>
    <w:p>
      <w:pPr>
        <w:rPr>
          <w:rFonts w:asciiTheme="minorEastAsia" w:hAnsiTheme="minorEastAsia" w:cstheme="minorEastAsia"/>
          <w:sz w:val="28"/>
          <w:szCs w:val="28"/>
        </w:rPr>
      </w:pPr>
      <w:r>
        <w:rPr>
          <w:rFonts w:hint="eastAsia" w:asciiTheme="minorEastAsia" w:hAnsiTheme="minorEastAsia" w:cstheme="minorEastAsia"/>
          <w:sz w:val="28"/>
          <w:szCs w:val="28"/>
        </w:rPr>
        <w:t>（2）响应文件除对错处作必要修改外，不允许有加行、涂抹或改写。若有修改须由报价单位加盖公章方可有效。响应文件因字迹潦草或表达不清所引起的后果由供应商自己承担。</w:t>
      </w:r>
    </w:p>
    <w:p>
      <w:pPr>
        <w:rPr>
          <w:rFonts w:asciiTheme="minorEastAsia" w:hAnsiTheme="minorEastAsia" w:cstheme="minorEastAsia"/>
          <w:sz w:val="28"/>
          <w:szCs w:val="28"/>
        </w:rPr>
      </w:pPr>
      <w:r>
        <w:rPr>
          <w:rFonts w:hint="eastAsia" w:asciiTheme="minorEastAsia" w:hAnsiTheme="minorEastAsia" w:cstheme="minorEastAsia"/>
          <w:sz w:val="28"/>
          <w:szCs w:val="28"/>
        </w:rPr>
        <w:t>（3）供应商应将响应文件密封，在正面注明项目编号、项目名称、供应商名称，在封口处注明“于 2021年11月25日上午9时30分（北京时间）之前不准启封”字样，并在封口处加盖单位公章。</w:t>
      </w:r>
    </w:p>
    <w:p>
      <w:pPr>
        <w:rPr>
          <w:rFonts w:asciiTheme="minorEastAsia" w:hAnsiTheme="minorEastAsia" w:cstheme="minorEastAsia"/>
          <w:sz w:val="28"/>
          <w:szCs w:val="28"/>
        </w:rPr>
      </w:pPr>
      <w:r>
        <w:rPr>
          <w:rFonts w:hint="eastAsia" w:asciiTheme="minorEastAsia" w:hAnsiTheme="minorEastAsia" w:cstheme="minorEastAsia"/>
          <w:sz w:val="28"/>
          <w:szCs w:val="28"/>
        </w:rPr>
        <w:t>五、报价</w:t>
      </w:r>
    </w:p>
    <w:p>
      <w:pPr>
        <w:rPr>
          <w:rFonts w:asciiTheme="minorEastAsia" w:hAnsiTheme="minorEastAsia" w:cstheme="minorEastAsia"/>
          <w:sz w:val="28"/>
          <w:szCs w:val="28"/>
        </w:rPr>
      </w:pPr>
      <w:r>
        <w:rPr>
          <w:rFonts w:hint="eastAsia" w:asciiTheme="minorEastAsia" w:hAnsiTheme="minorEastAsia" w:cstheme="minorEastAsia"/>
          <w:sz w:val="28"/>
          <w:szCs w:val="28"/>
        </w:rPr>
        <w:t>（1）本次报价为一次性</w:t>
      </w:r>
      <w:r>
        <w:rPr>
          <w:rFonts w:hint="eastAsia" w:asciiTheme="minorEastAsia" w:hAnsiTheme="minorEastAsia" w:cstheme="minorEastAsia"/>
          <w:sz w:val="28"/>
          <w:szCs w:val="28"/>
          <w:lang w:eastAsia="zh-CN"/>
        </w:rPr>
        <w:t>最终</w:t>
      </w:r>
      <w:r>
        <w:rPr>
          <w:rFonts w:hint="eastAsia" w:asciiTheme="minorEastAsia" w:hAnsiTheme="minorEastAsia" w:cstheme="minorEastAsia"/>
          <w:sz w:val="28"/>
          <w:szCs w:val="28"/>
        </w:rPr>
        <w:t>报价。</w:t>
      </w:r>
    </w:p>
    <w:p>
      <w:pPr>
        <w:rPr>
          <w:rFonts w:asciiTheme="minorEastAsia" w:hAnsiTheme="minorEastAsia" w:cstheme="minorEastAsia"/>
          <w:sz w:val="28"/>
          <w:szCs w:val="28"/>
        </w:rPr>
      </w:pPr>
      <w:r>
        <w:rPr>
          <w:rFonts w:hint="eastAsia" w:asciiTheme="minorEastAsia" w:hAnsiTheme="minorEastAsia" w:cstheme="minorEastAsia"/>
          <w:sz w:val="28"/>
          <w:szCs w:val="28"/>
        </w:rPr>
        <w:t>（2）供应商在报价时限报一个方案；对供应商的备选方案，询价小组不予评审。</w:t>
      </w:r>
    </w:p>
    <w:p>
      <w:pPr>
        <w:rPr>
          <w:rFonts w:asciiTheme="minorEastAsia" w:hAnsiTheme="minorEastAsia" w:cstheme="minorEastAsia"/>
          <w:sz w:val="28"/>
          <w:szCs w:val="28"/>
        </w:rPr>
      </w:pPr>
      <w:r>
        <w:rPr>
          <w:rFonts w:hint="eastAsia" w:asciiTheme="minorEastAsia" w:hAnsiTheme="minorEastAsia" w:cstheme="minorEastAsia"/>
          <w:sz w:val="28"/>
          <w:szCs w:val="28"/>
        </w:rPr>
        <w:t>（3）报价币种：人民币。</w:t>
      </w:r>
    </w:p>
    <w:p>
      <w:pPr>
        <w:rPr>
          <w:rFonts w:asciiTheme="minorEastAsia" w:hAnsiTheme="minorEastAsia" w:cstheme="minorEastAsia"/>
          <w:sz w:val="28"/>
          <w:szCs w:val="28"/>
        </w:rPr>
      </w:pPr>
      <w:r>
        <w:rPr>
          <w:rFonts w:hint="eastAsia" w:asciiTheme="minorEastAsia" w:hAnsiTheme="minorEastAsia" w:cstheme="minorEastAsia"/>
          <w:sz w:val="28"/>
          <w:szCs w:val="28"/>
        </w:rPr>
        <w:t>（4）报价含主件、安装、调试、技术服务、运杂费、保险费及其他。</w:t>
      </w:r>
    </w:p>
    <w:p>
      <w:pPr>
        <w:rPr>
          <w:rFonts w:asciiTheme="minorEastAsia" w:hAnsiTheme="minorEastAsia" w:cstheme="minorEastAsia"/>
          <w:sz w:val="28"/>
          <w:szCs w:val="28"/>
        </w:rPr>
      </w:pPr>
      <w:r>
        <w:rPr>
          <w:rFonts w:hint="eastAsia" w:asciiTheme="minorEastAsia" w:hAnsiTheme="minorEastAsia" w:cstheme="minorEastAsia"/>
          <w:sz w:val="28"/>
          <w:szCs w:val="28"/>
        </w:rPr>
        <w:t>（5）供应商免费提供的项目，应先填写该项目的实际价格，并注明免费。此项不计入总报价。</w:t>
      </w:r>
    </w:p>
    <w:p>
      <w:pPr>
        <w:rPr>
          <w:rFonts w:asciiTheme="minorEastAsia" w:hAnsiTheme="minorEastAsia" w:cstheme="minorEastAsia"/>
          <w:sz w:val="28"/>
          <w:szCs w:val="28"/>
        </w:rPr>
      </w:pPr>
      <w:r>
        <w:rPr>
          <w:rFonts w:hint="eastAsia" w:asciiTheme="minorEastAsia" w:hAnsiTheme="minorEastAsia" w:cstheme="minorEastAsia"/>
          <w:sz w:val="28"/>
          <w:szCs w:val="28"/>
        </w:rPr>
        <w:t>（6）如果报价表大写金额与小写金额不一致，以大写的金额为准，大写金额无法读取的视为无效报价。</w:t>
      </w:r>
    </w:p>
    <w:p>
      <w:pPr>
        <w:rPr>
          <w:rFonts w:asciiTheme="minorEastAsia" w:hAnsiTheme="minorEastAsia" w:cstheme="minorEastAsia"/>
          <w:sz w:val="28"/>
          <w:szCs w:val="28"/>
        </w:rPr>
      </w:pPr>
      <w:r>
        <w:rPr>
          <w:rFonts w:hint="eastAsia" w:asciiTheme="minorEastAsia" w:hAnsiTheme="minorEastAsia" w:cstheme="minorEastAsia"/>
          <w:sz w:val="28"/>
          <w:szCs w:val="28"/>
        </w:rPr>
        <w:t>六、无效报价</w:t>
      </w:r>
    </w:p>
    <w:p>
      <w:pPr>
        <w:rPr>
          <w:rFonts w:asciiTheme="minorEastAsia" w:hAnsiTheme="minorEastAsia" w:cstheme="minorEastAsia"/>
          <w:sz w:val="28"/>
          <w:szCs w:val="28"/>
        </w:rPr>
      </w:pPr>
      <w:r>
        <w:rPr>
          <w:rFonts w:hint="eastAsia" w:asciiTheme="minorEastAsia" w:hAnsiTheme="minorEastAsia" w:cstheme="minorEastAsia"/>
          <w:sz w:val="28"/>
          <w:szCs w:val="28"/>
        </w:rPr>
        <w:t>响应文件有下列情况之一的，为无效报价：</w:t>
      </w:r>
    </w:p>
    <w:p>
      <w:pPr>
        <w:rPr>
          <w:rFonts w:asciiTheme="minorEastAsia" w:hAnsiTheme="minorEastAsia" w:cstheme="minorEastAsia"/>
          <w:sz w:val="28"/>
          <w:szCs w:val="28"/>
        </w:rPr>
      </w:pPr>
      <w:r>
        <w:rPr>
          <w:rFonts w:hint="eastAsia" w:asciiTheme="minorEastAsia" w:hAnsiTheme="minorEastAsia" w:cstheme="minorEastAsia"/>
          <w:sz w:val="28"/>
          <w:szCs w:val="28"/>
        </w:rPr>
        <w:t>1、提供的有关资格、证明文件不真实，提供虚假报价材料的；</w:t>
      </w:r>
    </w:p>
    <w:p>
      <w:pPr>
        <w:rPr>
          <w:rFonts w:asciiTheme="minorEastAsia" w:hAnsiTheme="minorEastAsia" w:cstheme="minorEastAsia"/>
          <w:sz w:val="28"/>
          <w:szCs w:val="28"/>
        </w:rPr>
      </w:pPr>
      <w:r>
        <w:rPr>
          <w:rFonts w:hint="eastAsia" w:asciiTheme="minorEastAsia" w:hAnsiTheme="minorEastAsia" w:cstheme="minorEastAsia"/>
          <w:sz w:val="28"/>
          <w:szCs w:val="28"/>
        </w:rPr>
        <w:t>2、响应文件未按询价通知书规定予以编制、编写、装订、签署、密封的；</w:t>
      </w:r>
    </w:p>
    <w:p>
      <w:pPr>
        <w:rPr>
          <w:rFonts w:asciiTheme="minorEastAsia" w:hAnsiTheme="minorEastAsia" w:cstheme="minorEastAsia"/>
          <w:sz w:val="28"/>
          <w:szCs w:val="28"/>
        </w:rPr>
      </w:pPr>
      <w:r>
        <w:rPr>
          <w:rFonts w:hint="eastAsia" w:asciiTheme="minorEastAsia" w:hAnsiTheme="minorEastAsia" w:cstheme="minorEastAsia"/>
          <w:sz w:val="28"/>
          <w:szCs w:val="28"/>
        </w:rPr>
        <w:t>3、响应文件不完整以及未实质性响应询价通知书的；</w:t>
      </w:r>
    </w:p>
    <w:p>
      <w:pPr>
        <w:rPr>
          <w:rFonts w:asciiTheme="minorEastAsia" w:hAnsiTheme="minorEastAsia" w:cstheme="minorEastAsia"/>
          <w:sz w:val="28"/>
          <w:szCs w:val="28"/>
        </w:rPr>
      </w:pPr>
      <w:r>
        <w:rPr>
          <w:rFonts w:hint="eastAsia" w:asciiTheme="minorEastAsia" w:hAnsiTheme="minorEastAsia" w:cstheme="minorEastAsia"/>
          <w:sz w:val="28"/>
          <w:szCs w:val="28"/>
        </w:rPr>
        <w:t>4、未参加报价会议或报价后不参加询价活动的；</w:t>
      </w:r>
    </w:p>
    <w:p>
      <w:pPr>
        <w:rPr>
          <w:rFonts w:asciiTheme="minorEastAsia" w:hAnsiTheme="minorEastAsia" w:cstheme="minorEastAsia"/>
          <w:sz w:val="28"/>
          <w:szCs w:val="28"/>
        </w:rPr>
      </w:pPr>
      <w:r>
        <w:rPr>
          <w:rFonts w:hint="eastAsia" w:asciiTheme="minorEastAsia" w:hAnsiTheme="minorEastAsia" w:cstheme="minorEastAsia"/>
          <w:sz w:val="28"/>
          <w:szCs w:val="28"/>
        </w:rPr>
        <w:t>5、开标会议开始后，供应商撤回报价，退出询价的；</w:t>
      </w:r>
    </w:p>
    <w:p>
      <w:pPr>
        <w:rPr>
          <w:rFonts w:asciiTheme="minorEastAsia" w:hAnsiTheme="minorEastAsia" w:cstheme="minorEastAsia"/>
          <w:sz w:val="28"/>
          <w:szCs w:val="28"/>
        </w:rPr>
      </w:pPr>
      <w:r>
        <w:rPr>
          <w:rFonts w:hint="eastAsia" w:asciiTheme="minorEastAsia" w:hAnsiTheme="minorEastAsia" w:cstheme="minorEastAsia"/>
          <w:sz w:val="28"/>
          <w:szCs w:val="28"/>
        </w:rPr>
        <w:t>6、供应商串通报价的；</w:t>
      </w:r>
    </w:p>
    <w:p>
      <w:pPr>
        <w:rPr>
          <w:rFonts w:asciiTheme="minorEastAsia" w:hAnsiTheme="minorEastAsia" w:cstheme="minorEastAsia"/>
          <w:sz w:val="28"/>
          <w:szCs w:val="28"/>
        </w:rPr>
      </w:pPr>
      <w:r>
        <w:rPr>
          <w:rFonts w:hint="eastAsia" w:asciiTheme="minorEastAsia" w:hAnsiTheme="minorEastAsia" w:cstheme="minorEastAsia"/>
          <w:sz w:val="28"/>
          <w:szCs w:val="28"/>
        </w:rPr>
        <w:t>7、在整个询价过程中，供应商有企图影响询价结果公正性的任何活动；</w:t>
      </w:r>
    </w:p>
    <w:p>
      <w:pPr>
        <w:rPr>
          <w:rFonts w:asciiTheme="minorEastAsia" w:hAnsiTheme="minorEastAsia" w:cstheme="minorEastAsia"/>
          <w:sz w:val="28"/>
          <w:szCs w:val="28"/>
        </w:rPr>
      </w:pPr>
      <w:r>
        <w:rPr>
          <w:rFonts w:hint="eastAsia" w:asciiTheme="minorEastAsia" w:hAnsiTheme="minorEastAsia" w:cstheme="minorEastAsia"/>
          <w:sz w:val="28"/>
          <w:szCs w:val="28"/>
        </w:rPr>
        <w:t>8、供应商以任何方式诋毁其他供应商；</w:t>
      </w:r>
    </w:p>
    <w:p>
      <w:pPr>
        <w:rPr>
          <w:rFonts w:asciiTheme="minorEastAsia" w:hAnsiTheme="minorEastAsia" w:cstheme="minorEastAsia"/>
          <w:sz w:val="28"/>
          <w:szCs w:val="28"/>
        </w:rPr>
      </w:pPr>
      <w:r>
        <w:rPr>
          <w:rFonts w:hint="eastAsia" w:asciiTheme="minorEastAsia" w:hAnsiTheme="minorEastAsia" w:cstheme="minorEastAsia"/>
          <w:sz w:val="28"/>
          <w:szCs w:val="28"/>
        </w:rPr>
        <w:t>9、以他人名义报价或者以其他方式弄虚作假，骗取成交；</w:t>
      </w:r>
    </w:p>
    <w:p>
      <w:pPr>
        <w:rPr>
          <w:rFonts w:asciiTheme="minorEastAsia" w:hAnsiTheme="minorEastAsia" w:cstheme="minorEastAsia"/>
          <w:sz w:val="28"/>
          <w:szCs w:val="28"/>
        </w:rPr>
      </w:pPr>
      <w:r>
        <w:rPr>
          <w:rFonts w:hint="eastAsia" w:asciiTheme="minorEastAsia" w:hAnsiTheme="minorEastAsia" w:cstheme="minorEastAsia"/>
          <w:sz w:val="28"/>
          <w:szCs w:val="28"/>
        </w:rPr>
        <w:t>10、供应商向采购人、询价小组成员或采购代理机构提供不正当利益的；</w:t>
      </w:r>
    </w:p>
    <w:p>
      <w:pPr>
        <w:rPr>
          <w:rFonts w:asciiTheme="minorEastAsia" w:hAnsiTheme="minorEastAsia" w:cstheme="minorEastAsia"/>
          <w:sz w:val="28"/>
          <w:szCs w:val="28"/>
        </w:rPr>
      </w:pPr>
      <w:r>
        <w:rPr>
          <w:rFonts w:hint="eastAsia" w:asciiTheme="minorEastAsia" w:hAnsiTheme="minorEastAsia" w:cstheme="minorEastAsia"/>
          <w:sz w:val="28"/>
          <w:szCs w:val="28"/>
        </w:rPr>
        <w:t>11、成交供应商不按要求提交成交服务费；</w:t>
      </w:r>
    </w:p>
    <w:p>
      <w:pPr>
        <w:rPr>
          <w:rFonts w:asciiTheme="minorEastAsia" w:hAnsiTheme="minorEastAsia" w:cstheme="minorEastAsia"/>
          <w:sz w:val="28"/>
          <w:szCs w:val="28"/>
        </w:rPr>
      </w:pPr>
      <w:r>
        <w:rPr>
          <w:rFonts w:hint="eastAsia" w:asciiTheme="minorEastAsia" w:hAnsiTheme="minorEastAsia" w:cstheme="minorEastAsia"/>
          <w:sz w:val="28"/>
          <w:szCs w:val="28"/>
        </w:rPr>
        <w:t>12、成交供应商不按规定要求签订合同的；</w:t>
      </w:r>
    </w:p>
    <w:p>
      <w:pPr>
        <w:rPr>
          <w:rFonts w:asciiTheme="minorEastAsia" w:hAnsiTheme="minorEastAsia" w:cstheme="minorEastAsia"/>
          <w:sz w:val="28"/>
          <w:szCs w:val="28"/>
        </w:rPr>
      </w:pPr>
      <w:r>
        <w:rPr>
          <w:rFonts w:hint="eastAsia" w:asciiTheme="minorEastAsia" w:hAnsiTheme="minorEastAsia" w:cstheme="minorEastAsia"/>
          <w:sz w:val="28"/>
          <w:szCs w:val="28"/>
        </w:rPr>
        <w:t>13、违反法律、法规有关规定的其他情况。</w:t>
      </w:r>
    </w:p>
    <w:p>
      <w:pPr>
        <w:rPr>
          <w:rFonts w:asciiTheme="minorEastAsia" w:hAnsiTheme="minorEastAsia" w:cstheme="minorEastAsia"/>
          <w:sz w:val="28"/>
          <w:szCs w:val="28"/>
        </w:rPr>
      </w:pPr>
      <w:r>
        <w:rPr>
          <w:rFonts w:hint="eastAsia" w:asciiTheme="minorEastAsia" w:hAnsiTheme="minorEastAsia" w:cstheme="minorEastAsia"/>
          <w:sz w:val="28"/>
          <w:szCs w:val="28"/>
        </w:rPr>
        <w:t>供应商有上述行为之一的，监督管理机构或采购代理机构将按照《中华人民共和国政府采购法》及有关法律、法规、规章的规定行使其权利。给采购人造成损失的，采购人有索赔的权利</w:t>
      </w:r>
    </w:p>
    <w:p>
      <w:pPr>
        <w:rPr>
          <w:rFonts w:asciiTheme="minorEastAsia" w:hAnsiTheme="minorEastAsia" w:cstheme="minorEastAsia"/>
          <w:sz w:val="28"/>
          <w:szCs w:val="28"/>
        </w:rPr>
      </w:pPr>
      <w:r>
        <w:rPr>
          <w:rFonts w:hint="eastAsia" w:asciiTheme="minorEastAsia" w:hAnsiTheme="minorEastAsia" w:cstheme="minorEastAsia"/>
          <w:sz w:val="28"/>
          <w:szCs w:val="28"/>
        </w:rPr>
        <w:t>七、评审：</w:t>
      </w:r>
    </w:p>
    <w:p>
      <w:pPr>
        <w:rPr>
          <w:rFonts w:asciiTheme="minorEastAsia" w:hAnsiTheme="minorEastAsia" w:cstheme="minorEastAsia"/>
          <w:sz w:val="28"/>
          <w:szCs w:val="28"/>
        </w:rPr>
      </w:pPr>
      <w:r>
        <w:rPr>
          <w:rFonts w:hint="eastAsia" w:asciiTheme="minorEastAsia" w:hAnsiTheme="minorEastAsia" w:cstheme="minorEastAsia"/>
          <w:sz w:val="28"/>
          <w:szCs w:val="28"/>
        </w:rPr>
        <w:t>1、询价小组的组建：</w:t>
      </w:r>
    </w:p>
    <w:p>
      <w:pPr>
        <w:rPr>
          <w:rFonts w:asciiTheme="minorEastAsia" w:hAnsiTheme="minorEastAsia" w:cstheme="minorEastAsia"/>
          <w:sz w:val="28"/>
          <w:szCs w:val="28"/>
        </w:rPr>
      </w:pPr>
      <w:r>
        <w:rPr>
          <w:rFonts w:hint="eastAsia" w:asciiTheme="minorEastAsia" w:hAnsiTheme="minorEastAsia" w:cstheme="minorEastAsia"/>
          <w:sz w:val="28"/>
          <w:szCs w:val="28"/>
        </w:rPr>
        <w:t>采购单位将根据本项目的特点组建询价小组，其成员由采购人及有关方面的专家等单数组成，询价小组负责对询价文件进行审查、质疑、评审，确定成交供应商。</w:t>
      </w:r>
    </w:p>
    <w:p>
      <w:pPr>
        <w:rPr>
          <w:rFonts w:asciiTheme="minorEastAsia" w:hAnsiTheme="minorEastAsia" w:cstheme="minorEastAsia"/>
          <w:sz w:val="28"/>
          <w:szCs w:val="28"/>
        </w:rPr>
      </w:pPr>
      <w:r>
        <w:rPr>
          <w:rFonts w:hint="eastAsia" w:asciiTheme="minorEastAsia" w:hAnsiTheme="minorEastAsia" w:cstheme="minorEastAsia"/>
          <w:sz w:val="28"/>
          <w:szCs w:val="28"/>
        </w:rPr>
        <w:t>2、评审办法</w:t>
      </w:r>
    </w:p>
    <w:p>
      <w:pPr>
        <w:rPr>
          <w:rFonts w:asciiTheme="minorEastAsia" w:hAnsiTheme="minorEastAsia" w:cstheme="minorEastAsia"/>
          <w:sz w:val="28"/>
          <w:szCs w:val="28"/>
        </w:rPr>
      </w:pPr>
      <w:r>
        <w:rPr>
          <w:rFonts w:hint="eastAsia" w:asciiTheme="minorEastAsia" w:hAnsiTheme="minorEastAsia" w:cstheme="minorEastAsia"/>
          <w:sz w:val="28"/>
          <w:szCs w:val="28"/>
        </w:rPr>
        <w:t>本次采用一次报价且报价最低的原则确定成交供应商，并与之签订采购合同。</w:t>
      </w:r>
    </w:p>
    <w:p>
      <w:pPr>
        <w:rPr>
          <w:rFonts w:asciiTheme="minorEastAsia" w:hAnsiTheme="minorEastAsia" w:cstheme="minorEastAsia"/>
          <w:sz w:val="28"/>
          <w:szCs w:val="28"/>
        </w:rPr>
      </w:pPr>
      <w:r>
        <w:rPr>
          <w:rFonts w:hint="eastAsia" w:asciiTheme="minorEastAsia" w:hAnsiTheme="minorEastAsia" w:cstheme="minorEastAsia"/>
          <w:sz w:val="28"/>
          <w:szCs w:val="28"/>
        </w:rPr>
        <w:t>注：合格供应商是指：</w:t>
      </w:r>
    </w:p>
    <w:p>
      <w:pPr>
        <w:rPr>
          <w:rFonts w:asciiTheme="minorEastAsia" w:hAnsiTheme="minorEastAsia" w:cstheme="minorEastAsia"/>
          <w:sz w:val="28"/>
          <w:szCs w:val="28"/>
        </w:rPr>
      </w:pPr>
      <w:r>
        <w:rPr>
          <w:rFonts w:hint="eastAsia" w:asciiTheme="minorEastAsia" w:hAnsiTheme="minorEastAsia" w:cstheme="minorEastAsia"/>
          <w:sz w:val="28"/>
          <w:szCs w:val="28"/>
        </w:rPr>
        <w:t>1、在中国境内注册，具有独立法人资格，具备相应资质、能为本次采购提供服务或实施能力，符合、承认并承诺履行本询价文件各项规定的企业。</w:t>
      </w:r>
    </w:p>
    <w:p>
      <w:pPr>
        <w:rPr>
          <w:rFonts w:asciiTheme="minorEastAsia" w:hAnsiTheme="minorEastAsia" w:cstheme="minorEastAsia"/>
          <w:sz w:val="28"/>
          <w:szCs w:val="28"/>
        </w:rPr>
      </w:pPr>
      <w:r>
        <w:rPr>
          <w:rFonts w:hint="eastAsia" w:asciiTheme="minorEastAsia" w:hAnsiTheme="minorEastAsia" w:cstheme="minorEastAsia"/>
          <w:sz w:val="28"/>
          <w:szCs w:val="28"/>
        </w:rPr>
        <w:t>2、遵守有关的国家法律、法规和条例，具备《中华人民共和国政府采购法》和本文件中规定的条件：</w:t>
      </w:r>
    </w:p>
    <w:p>
      <w:pPr>
        <w:rPr>
          <w:rFonts w:asciiTheme="minorEastAsia" w:hAnsiTheme="minorEastAsia" w:cstheme="minorEastAsia"/>
          <w:sz w:val="28"/>
          <w:szCs w:val="28"/>
        </w:rPr>
      </w:pPr>
      <w:r>
        <w:rPr>
          <w:rFonts w:hint="eastAsia" w:asciiTheme="minorEastAsia" w:hAnsiTheme="minorEastAsia" w:cstheme="minorEastAsia"/>
          <w:sz w:val="28"/>
          <w:szCs w:val="28"/>
        </w:rPr>
        <w:t>1) 具有独立承担民事责任的能力；</w:t>
      </w:r>
    </w:p>
    <w:p>
      <w:pPr>
        <w:rPr>
          <w:rFonts w:asciiTheme="minorEastAsia" w:hAnsiTheme="minorEastAsia" w:cstheme="minorEastAsia"/>
          <w:sz w:val="28"/>
          <w:szCs w:val="28"/>
        </w:rPr>
      </w:pPr>
      <w:r>
        <w:rPr>
          <w:rFonts w:hint="eastAsia" w:asciiTheme="minorEastAsia" w:hAnsiTheme="minorEastAsia" w:cstheme="minorEastAsia"/>
          <w:sz w:val="28"/>
          <w:szCs w:val="28"/>
        </w:rPr>
        <w:t>2) 具有良好的商业信誉和健全的财务会计制度；</w:t>
      </w:r>
    </w:p>
    <w:p>
      <w:pPr>
        <w:rPr>
          <w:rFonts w:asciiTheme="minorEastAsia" w:hAnsiTheme="minorEastAsia" w:cstheme="minorEastAsia"/>
          <w:sz w:val="28"/>
          <w:szCs w:val="28"/>
        </w:rPr>
      </w:pPr>
      <w:r>
        <w:rPr>
          <w:rFonts w:hint="eastAsia" w:asciiTheme="minorEastAsia" w:hAnsiTheme="minorEastAsia" w:cstheme="minorEastAsia"/>
          <w:sz w:val="28"/>
          <w:szCs w:val="28"/>
        </w:rPr>
        <w:t>3) 具有履行合同所必需的设备和专业技术能力；</w:t>
      </w:r>
    </w:p>
    <w:p>
      <w:pPr>
        <w:rPr>
          <w:rFonts w:asciiTheme="minorEastAsia" w:hAnsiTheme="minorEastAsia" w:cstheme="minorEastAsia"/>
          <w:sz w:val="28"/>
          <w:szCs w:val="28"/>
        </w:rPr>
      </w:pPr>
      <w:r>
        <w:rPr>
          <w:rFonts w:hint="eastAsia" w:asciiTheme="minorEastAsia" w:hAnsiTheme="minorEastAsia" w:cstheme="minorEastAsia"/>
          <w:sz w:val="28"/>
          <w:szCs w:val="28"/>
        </w:rPr>
        <w:t>4) 有依法缴纳税收和社会保障资金的良好记录；</w:t>
      </w:r>
    </w:p>
    <w:p>
      <w:pPr>
        <w:rPr>
          <w:rFonts w:asciiTheme="minorEastAsia" w:hAnsiTheme="minorEastAsia" w:cstheme="minorEastAsia"/>
          <w:sz w:val="28"/>
          <w:szCs w:val="28"/>
        </w:rPr>
      </w:pPr>
      <w:r>
        <w:rPr>
          <w:rFonts w:hint="eastAsia" w:asciiTheme="minorEastAsia" w:hAnsiTheme="minorEastAsia" w:cstheme="minorEastAsia"/>
          <w:sz w:val="28"/>
          <w:szCs w:val="28"/>
        </w:rPr>
        <w:t>5) 向采购代理机构购买询价文件并登记备案；</w:t>
      </w:r>
    </w:p>
    <w:p>
      <w:pPr>
        <w:rPr>
          <w:rFonts w:asciiTheme="minorEastAsia" w:hAnsiTheme="minorEastAsia" w:cstheme="minorEastAsia"/>
          <w:sz w:val="28"/>
          <w:szCs w:val="28"/>
        </w:rPr>
      </w:pPr>
      <w:r>
        <w:rPr>
          <w:rFonts w:hint="eastAsia" w:asciiTheme="minorEastAsia" w:hAnsiTheme="minorEastAsia" w:cstheme="minorEastAsia"/>
          <w:sz w:val="28"/>
          <w:szCs w:val="28"/>
        </w:rPr>
        <w:t>6）参加政府采购活动前三年内，在经营活动中没有重大违法记录；</w:t>
      </w:r>
    </w:p>
    <w:p>
      <w:pPr>
        <w:rPr>
          <w:rFonts w:asciiTheme="minorEastAsia" w:hAnsiTheme="minorEastAsia" w:cstheme="minorEastAsia"/>
          <w:sz w:val="28"/>
          <w:szCs w:val="28"/>
        </w:rPr>
      </w:pPr>
      <w:r>
        <w:rPr>
          <w:rFonts w:hint="eastAsia" w:asciiTheme="minorEastAsia" w:hAnsiTheme="minorEastAsia" w:cstheme="minorEastAsia"/>
          <w:sz w:val="28"/>
          <w:szCs w:val="28"/>
        </w:rPr>
        <w:t>7）遵守《中华人民共和国政府采购法》及相关法律、法规和规章。</w:t>
      </w:r>
    </w:p>
    <w:p>
      <w:pPr>
        <w:rPr>
          <w:rFonts w:asciiTheme="minorEastAsia" w:hAnsiTheme="minorEastAsia" w:cstheme="minorEastAsia"/>
          <w:sz w:val="28"/>
          <w:szCs w:val="28"/>
        </w:rPr>
      </w:pPr>
      <w:r>
        <w:rPr>
          <w:rFonts w:hint="eastAsia" w:asciiTheme="minorEastAsia" w:hAnsiTheme="minorEastAsia" w:cstheme="minorEastAsia"/>
          <w:sz w:val="28"/>
          <w:szCs w:val="28"/>
        </w:rPr>
        <w:t>八、递交响应文件：</w:t>
      </w:r>
    </w:p>
    <w:p>
      <w:pPr>
        <w:rPr>
          <w:rFonts w:asciiTheme="minorEastAsia" w:hAnsiTheme="minorEastAsia" w:cstheme="minorEastAsia"/>
          <w:sz w:val="28"/>
          <w:szCs w:val="28"/>
        </w:rPr>
      </w:pPr>
      <w:r>
        <w:rPr>
          <w:rFonts w:hint="eastAsia" w:asciiTheme="minorEastAsia" w:hAnsiTheme="minorEastAsia" w:cstheme="minorEastAsia"/>
          <w:sz w:val="28"/>
          <w:szCs w:val="28"/>
        </w:rPr>
        <w:t>递交响应文件截止时间(北京时间)：2021年11月24日16时30分。</w:t>
      </w:r>
    </w:p>
    <w:p>
      <w:pPr>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rPr>
        <w:t>递交响应文件地点：</w:t>
      </w:r>
      <w:r>
        <w:rPr>
          <w:rFonts w:hint="eastAsia" w:asciiTheme="minorEastAsia" w:hAnsiTheme="minorEastAsia" w:cstheme="minorEastAsia"/>
          <w:sz w:val="28"/>
          <w:szCs w:val="28"/>
          <w:lang w:val="en-US" w:eastAsia="zh-CN"/>
        </w:rPr>
        <w:t>泰山护理职业学院</w:t>
      </w:r>
    </w:p>
    <w:p>
      <w:pPr>
        <w:rPr>
          <w:rFonts w:asciiTheme="minorEastAsia" w:hAnsiTheme="minorEastAsia" w:cstheme="minorEastAsia"/>
          <w:sz w:val="28"/>
          <w:szCs w:val="28"/>
        </w:rPr>
      </w:pPr>
    </w:p>
    <w:sectPr>
      <w:footerReference r:id="rId6" w:type="first"/>
      <w:footerReference r:id="rId4" w:type="default"/>
      <w:headerReference r:id="rId3" w:type="even"/>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16</w:t>
                          </w:r>
                          <w:r>
                            <w:rPr>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BhCejgkCAAASBAAADgAAAAAAAAABACAAAAAeAQAAZHJz&#10;L2Uyb0RvYy54bWxQSwUGAAAAAAYABgBZAQAAmQUAAAAA&#10;">
              <v:fill on="f" focussize="0,0"/>
              <v:stroke on="f"/>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16</w:t>
                    </w:r>
                    <w:r>
                      <w:rPr>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single" w:color="auto" w:sz="4" w:space="1"/>
      </w:pBdr>
      <w:jc w:val="both"/>
      <w:rPr>
        <w:rFonts w:ascii="宋体" w:hAnsi="宋体"/>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2</w:t>
                          </w:r>
                          <w:r>
                            <w:rPr>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ggEo1gkCAAASBAAADgAAAAAAAAABACAAAAAeAQAAZHJz&#10;L2Uyb0RvYy54bWxQSwUGAAAAAAYABgBZAQAAmQUAAAAA&#10;">
              <v:fill on="f" focussize="0,0"/>
              <v:stroke on="f"/>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2</w:t>
                    </w:r>
                    <w:r>
                      <w:rPr>
                        <w:sz w:val="18"/>
                      </w:rPr>
                      <w:fldChar w:fldCharType="end"/>
                    </w:r>
                  </w:p>
                </w:txbxContent>
              </v:textbox>
            </v:shape>
          </w:pict>
        </mc:Fallback>
      </mc:AlternateContent>
    </w:r>
    <w:r>
      <w:rPr>
        <w:rFonts w:ascii="宋体" w:hAnsi="宋体"/>
      </w:rPr>
      <w:t>代理机构：泰安市睿泰建设项目管理有限公司                     联系电话：0538-62377086237708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ascii="宋体" w:hAnsi="宋体"/>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kFT5rQAAAAAwEAAA8AAAAAAAAAAQAgAAAAIgAAAGRy&#10;cy9kb3ducmV2LnhtbFBLAQIUABQAAAAIAIdO4kD0ySm6DQIAABAEAAAOAAAAAAAAAAEAIAAAAB8B&#10;AABkcnMvZTJvRG9jLnhtbFBLBQYAAAAABgAGAFkBAACeBQAAAAA=&#10;">
              <v:fill on="f" focussize="0,0"/>
              <v:stroke on="f"/>
              <v:imagedata o:title=""/>
              <o:lock v:ext="edit" aspectratio="f"/>
              <v:textbox inset="0mm,0mm,0mm,0mm" style="mso-fit-shape-to-text:t;">
                <w:txbxContent>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r>
      <w:t>项目名称：泰山护理职业学院实验实训物品采购项目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D58"/>
    <w:rsid w:val="00040B6E"/>
    <w:rsid w:val="00083568"/>
    <w:rsid w:val="000F1F6D"/>
    <w:rsid w:val="00156427"/>
    <w:rsid w:val="002266D7"/>
    <w:rsid w:val="00373DD1"/>
    <w:rsid w:val="00387C00"/>
    <w:rsid w:val="00433901"/>
    <w:rsid w:val="00626F53"/>
    <w:rsid w:val="0064721B"/>
    <w:rsid w:val="006924BC"/>
    <w:rsid w:val="006E575B"/>
    <w:rsid w:val="007F02D0"/>
    <w:rsid w:val="008A5F1C"/>
    <w:rsid w:val="00915D58"/>
    <w:rsid w:val="00943138"/>
    <w:rsid w:val="00943BF4"/>
    <w:rsid w:val="00D42902"/>
    <w:rsid w:val="00F533A8"/>
    <w:rsid w:val="087111CD"/>
    <w:rsid w:val="0C2078CF"/>
    <w:rsid w:val="14FA0BEC"/>
    <w:rsid w:val="164E1E1C"/>
    <w:rsid w:val="18394DF3"/>
    <w:rsid w:val="248E2103"/>
    <w:rsid w:val="27F7047E"/>
    <w:rsid w:val="2C602E84"/>
    <w:rsid w:val="2EB35181"/>
    <w:rsid w:val="323707E9"/>
    <w:rsid w:val="33AA40BC"/>
    <w:rsid w:val="34007603"/>
    <w:rsid w:val="3A2335BE"/>
    <w:rsid w:val="41E743F9"/>
    <w:rsid w:val="4216322A"/>
    <w:rsid w:val="45CC1D5A"/>
    <w:rsid w:val="58490D7B"/>
    <w:rsid w:val="5DE67F53"/>
    <w:rsid w:val="5F9A57BB"/>
    <w:rsid w:val="609F4668"/>
    <w:rsid w:val="65A8388C"/>
    <w:rsid w:val="676110D6"/>
    <w:rsid w:val="68FC3284"/>
    <w:rsid w:val="6B0C66C5"/>
    <w:rsid w:val="6CCE4804"/>
    <w:rsid w:val="6F276147"/>
    <w:rsid w:val="707101C9"/>
    <w:rsid w:val="764A4EDF"/>
    <w:rsid w:val="78E67957"/>
    <w:rsid w:val="7BF94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9"/>
    <w:pPr>
      <w:keepNext/>
      <w:keepLines/>
      <w:spacing w:line="360" w:lineRule="auto"/>
      <w:jc w:val="center"/>
      <w:outlineLvl w:val="0"/>
    </w:pPr>
    <w:rPr>
      <w:rFonts w:eastAsia="黑体"/>
      <w:kern w:val="44"/>
      <w:sz w:val="30"/>
    </w:rPr>
  </w:style>
  <w:style w:type="paragraph" w:styleId="3">
    <w:name w:val="heading 3"/>
    <w:basedOn w:val="1"/>
    <w:next w:val="1"/>
    <w:unhideWhenUsed/>
    <w:qFormat/>
    <w:uiPriority w:val="0"/>
    <w:pPr>
      <w:spacing w:before="100" w:beforeAutospacing="1" w:after="100" w:afterAutospacing="1"/>
      <w:jc w:val="left"/>
      <w:outlineLvl w:val="2"/>
    </w:pPr>
    <w:rPr>
      <w:rFonts w:hint="eastAsia" w:ascii="宋体" w:hAnsi="宋体" w:eastAsia="宋体" w:cs="Times New Roman"/>
      <w:b/>
      <w:kern w:val="0"/>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sz w:val="24"/>
    </w:rPr>
  </w:style>
  <w:style w:type="character" w:styleId="9">
    <w:name w:val="Emphasis"/>
    <w:qFormat/>
    <w:uiPriority w:val="20"/>
    <w:rPr>
      <w:color w:val="CC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customXml" Target="../customXml/item1.xml"/><Relationship Id="rId22" Type="http://schemas.openxmlformats.org/officeDocument/2006/relationships/image" Target="media/image15.jpe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984628-E36B-4EDF-88CA-C90FE91383A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1063</Words>
  <Characters>6065</Characters>
  <Lines>50</Lines>
  <Paragraphs>14</Paragraphs>
  <TotalTime>23</TotalTime>
  <ScaleCrop>false</ScaleCrop>
  <LinksUpToDate>false</LinksUpToDate>
  <CharactersWithSpaces>7114</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QX2</dc:creator>
  <cp:lastModifiedBy>韩肥肥</cp:lastModifiedBy>
  <cp:lastPrinted>2021-05-07T08:55:00Z</cp:lastPrinted>
  <dcterms:modified xsi:type="dcterms:W3CDTF">2021-11-22T01:57:50Z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4E2DB146C76A4DCF9FD2078DA2DC7E0C</vt:lpwstr>
  </property>
</Properties>
</file>